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B043A" w14:textId="77777777" w:rsidR="00285694" w:rsidRPr="00AD36DE" w:rsidRDefault="00285694" w:rsidP="00285694">
      <w:pPr>
        <w:ind w:right="-720"/>
        <w:rPr>
          <w:b/>
        </w:rPr>
      </w:pPr>
    </w:p>
    <w:p w14:paraId="1FFDFACA" w14:textId="77777777" w:rsidR="00285694" w:rsidRPr="00011270" w:rsidRDefault="00285694" w:rsidP="00285694">
      <w:pPr>
        <w:pStyle w:val="ListParagraph"/>
        <w:ind w:left="2520" w:right="-720"/>
        <w:rPr>
          <w:b/>
        </w:rPr>
      </w:pPr>
    </w:p>
    <w:p w14:paraId="6D8AE96D" w14:textId="3A6A7E59" w:rsidR="00285694" w:rsidRDefault="00285694" w:rsidP="00285694">
      <w:pPr>
        <w:pStyle w:val="Title"/>
      </w:pPr>
      <w:r>
        <w:rPr>
          <w:noProof/>
        </w:rPr>
        <mc:AlternateContent>
          <mc:Choice Requires="wps">
            <w:drawing>
              <wp:anchor distT="0" distB="0" distL="114300" distR="114300" simplePos="0" relativeHeight="251662336" behindDoc="0" locked="0" layoutInCell="1" allowOverlap="1" wp14:anchorId="6D011954" wp14:editId="5E35A858">
                <wp:simplePos x="0" y="0"/>
                <wp:positionH relativeFrom="column">
                  <wp:posOffset>5090160</wp:posOffset>
                </wp:positionH>
                <wp:positionV relativeFrom="paragraph">
                  <wp:posOffset>-121285</wp:posOffset>
                </wp:positionV>
                <wp:extent cx="931545" cy="1014095"/>
                <wp:effectExtent l="0" t="0" r="0" b="0"/>
                <wp:wrapTight wrapText="bothSides">
                  <wp:wrapPolygon edited="0">
                    <wp:start x="0" y="0"/>
                    <wp:lineTo x="21600" y="0"/>
                    <wp:lineTo x="21600" y="21600"/>
                    <wp:lineTo x="0" y="21600"/>
                    <wp:lineTo x="0" y="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0140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C83386" w14:textId="77777777" w:rsidR="007D325E" w:rsidRDefault="007D325E" w:rsidP="00285694">
                            <w:r>
                              <w:rPr>
                                <w:noProof/>
                              </w:rPr>
                              <w:drawing>
                                <wp:inline distT="0" distB="0" distL="0" distR="0" wp14:anchorId="66442CE5" wp14:editId="607B43CD">
                                  <wp:extent cx="748030" cy="833755"/>
                                  <wp:effectExtent l="19050" t="0" r="0" b="0"/>
                                  <wp:docPr id="7" name="Picture 1" descr="AACA_Logo_JP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A_Logo_JPG 6"/>
                                          <pic:cNvPicPr>
                                            <a:picLocks noChangeAspect="1" noChangeArrowheads="1"/>
                                          </pic:cNvPicPr>
                                        </pic:nvPicPr>
                                        <pic:blipFill>
                                          <a:blip r:embed="rId7"/>
                                          <a:srcRect/>
                                          <a:stretch>
                                            <a:fillRect/>
                                          </a:stretch>
                                        </pic:blipFill>
                                        <pic:spPr bwMode="auto">
                                          <a:xfrm>
                                            <a:off x="0" y="0"/>
                                            <a:ext cx="748030" cy="833755"/>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11954" id="_x0000_t202" coordsize="21600,21600" o:spt="202" path="m,l,21600r21600,l21600,xe">
                <v:stroke joinstyle="miter"/>
                <v:path gradientshapeok="t" o:connecttype="rect"/>
              </v:shapetype>
              <v:shape id="Text Box 5" o:spid="_x0000_s1026" type="#_x0000_t202" style="position:absolute;left:0;text-align:left;margin-left:400.8pt;margin-top:-9.55pt;width:73.35pt;height:7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" filled="f" stroked="f">
                <v:textbox inset=",7.2pt,,7.2pt">
                  <w:txbxContent>
                    <w:p w14:paraId="7FC83386" w14:textId="77777777" w:rsidR="007D325E" w:rsidRDefault="007D325E" w:rsidP="00285694">
                      <w:r>
                        <w:rPr>
                          <w:noProof/>
                        </w:rPr>
                        <w:drawing>
                          <wp:inline distT="0" distB="0" distL="0" distR="0" wp14:anchorId="66442CE5" wp14:editId="607B43CD">
                            <wp:extent cx="748030" cy="833755"/>
                            <wp:effectExtent l="19050" t="0" r="0" b="0"/>
                            <wp:docPr id="7" name="Picture 1" descr="AACA_Logo_JP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A_Logo_JPG 6"/>
                                    <pic:cNvPicPr>
                                      <a:picLocks noChangeAspect="1" noChangeArrowheads="1"/>
                                    </pic:cNvPicPr>
                                  </pic:nvPicPr>
                                  <pic:blipFill>
                                    <a:blip r:embed="rId7"/>
                                    <a:srcRect/>
                                    <a:stretch>
                                      <a:fillRect/>
                                    </a:stretch>
                                  </pic:blipFill>
                                  <pic:spPr bwMode="auto">
                                    <a:xfrm>
                                      <a:off x="0" y="0"/>
                                      <a:ext cx="748030" cy="833755"/>
                                    </a:xfrm>
                                    <a:prstGeom prst="rect">
                                      <a:avLst/>
                                    </a:prstGeom>
                                    <a:noFill/>
                                    <a:ln w="9525">
                                      <a:noFill/>
                                      <a:miter lim="800000"/>
                                      <a:headEnd/>
                                      <a:tailEnd/>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14:anchorId="4B88297C" wp14:editId="41AC5B01">
                <wp:simplePos x="0" y="0"/>
                <wp:positionH relativeFrom="column">
                  <wp:posOffset>-6985</wp:posOffset>
                </wp:positionH>
                <wp:positionV relativeFrom="paragraph">
                  <wp:posOffset>-57150</wp:posOffset>
                </wp:positionV>
                <wp:extent cx="1046480" cy="1038225"/>
                <wp:effectExtent l="5715" t="0" r="1905"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0382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391EED" w14:textId="77777777" w:rsidR="007D325E" w:rsidRDefault="007D325E" w:rsidP="00285694">
                            <w:r>
                              <w:rPr>
                                <w:noProof/>
                              </w:rPr>
                              <w:drawing>
                                <wp:inline distT="0" distB="0" distL="0" distR="0" wp14:anchorId="73E4FDEA" wp14:editId="42F637B1">
                                  <wp:extent cx="862330" cy="857250"/>
                                  <wp:effectExtent l="0" t="0" r="0" b="0"/>
                                  <wp:docPr id="8" name="Picture 2" descr="AACA Pin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A Pin B&amp;W"/>
                                          <pic:cNvPicPr>
                                            <a:picLocks noChangeAspect="1" noChangeArrowheads="1"/>
                                          </pic:cNvPicPr>
                                        </pic:nvPicPr>
                                        <pic:blipFill>
                                          <a:blip r:embed="rId8"/>
                                          <a:srcRect/>
                                          <a:stretch>
                                            <a:fillRect/>
                                          </a:stretch>
                                        </pic:blipFill>
                                        <pic:spPr bwMode="auto">
                                          <a:xfrm>
                                            <a:off x="0" y="0"/>
                                            <a:ext cx="862330" cy="857250"/>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297C" id="Text Box 4" o:spid="_x0000_s1027" type="#_x0000_t202" style="position:absolute;left:0;text-align:left;margin-left:-.55pt;margin-top:-4.5pt;width:82.4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" filled="f" stroked="f">
                <v:textbox inset=",7.2pt,,7.2pt">
                  <w:txbxContent>
                    <w:p w14:paraId="0B391EED" w14:textId="77777777" w:rsidR="007D325E" w:rsidRDefault="007D325E" w:rsidP="00285694">
                      <w:r>
                        <w:rPr>
                          <w:noProof/>
                        </w:rPr>
                        <w:drawing>
                          <wp:inline distT="0" distB="0" distL="0" distR="0" wp14:anchorId="73E4FDEA" wp14:editId="42F637B1">
                            <wp:extent cx="862330" cy="857250"/>
                            <wp:effectExtent l="0" t="0" r="0" b="0"/>
                            <wp:docPr id="8" name="Picture 2" descr="AACA Pin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A Pin B&amp;W"/>
                                    <pic:cNvPicPr>
                                      <a:picLocks noChangeAspect="1" noChangeArrowheads="1"/>
                                    </pic:cNvPicPr>
                                  </pic:nvPicPr>
                                  <pic:blipFill>
                                    <a:blip r:embed="rId8"/>
                                    <a:srcRect/>
                                    <a:stretch>
                                      <a:fillRect/>
                                    </a:stretch>
                                  </pic:blipFill>
                                  <pic:spPr bwMode="auto">
                                    <a:xfrm>
                                      <a:off x="0" y="0"/>
                                      <a:ext cx="862330" cy="857250"/>
                                    </a:xfrm>
                                    <a:prstGeom prst="rect">
                                      <a:avLst/>
                                    </a:prstGeom>
                                    <a:noFill/>
                                    <a:ln w="9525">
                                      <a:noFill/>
                                      <a:miter lim="800000"/>
                                      <a:headEnd/>
                                      <a:tailEnd/>
                                    </a:ln>
                                  </pic:spPr>
                                </pic:pic>
                              </a:graphicData>
                            </a:graphic>
                          </wp:inline>
                        </w:drawing>
                      </w:r>
                    </w:p>
                  </w:txbxContent>
                </v:textbox>
                <w10:wrap type="tight"/>
              </v:shape>
            </w:pict>
          </mc:Fallback>
        </mc:AlternateContent>
      </w:r>
      <w:r w:rsidR="00F30C50">
        <w:t>MINUTES</w:t>
      </w:r>
      <w:r w:rsidR="00C10785">
        <w:t xml:space="preserve"> – 2015 AACA Interim </w:t>
      </w:r>
      <w:r w:rsidR="00F30C50">
        <w:t xml:space="preserve">Council </w:t>
      </w:r>
      <w:r w:rsidR="00C10785">
        <w:t>Meeting</w:t>
      </w:r>
      <w:r>
        <w:t xml:space="preserve">                     </w:t>
      </w:r>
    </w:p>
    <w:p w14:paraId="0529F6D5" w14:textId="7A3E9A93" w:rsidR="00285694" w:rsidRDefault="00B10B25" w:rsidP="00285694">
      <w:pPr>
        <w:pStyle w:val="Heading1"/>
      </w:pPr>
      <w:r>
        <w:t xml:space="preserve">Saturday, October </w:t>
      </w:r>
      <w:r w:rsidR="006B374E">
        <w:t>3</w:t>
      </w:r>
      <w:r>
        <w:t>, 201</w:t>
      </w:r>
      <w:r w:rsidR="006B374E">
        <w:t>5</w:t>
      </w:r>
    </w:p>
    <w:p w14:paraId="35EF0326" w14:textId="77777777" w:rsidR="00285694" w:rsidRDefault="00285694" w:rsidP="00285694">
      <w:pPr>
        <w:jc w:val="center"/>
        <w:rPr>
          <w:b/>
        </w:rPr>
      </w:pPr>
      <w:r>
        <w:rPr>
          <w:b/>
        </w:rPr>
        <w:t>O’Hare Hilton – Chicago IL</w:t>
      </w:r>
    </w:p>
    <w:p w14:paraId="2D58A45E" w14:textId="25F22758" w:rsidR="00285694" w:rsidRPr="00F02D1C" w:rsidRDefault="004218E4" w:rsidP="00285694">
      <w:pPr>
        <w:jc w:val="center"/>
        <w:rPr>
          <w:b/>
          <w:sz w:val="28"/>
          <w:szCs w:val="28"/>
        </w:rPr>
      </w:pPr>
      <w:r w:rsidRPr="00F02D1C">
        <w:rPr>
          <w:b/>
          <w:sz w:val="28"/>
          <w:szCs w:val="28"/>
        </w:rPr>
        <w:t xml:space="preserve">Room </w:t>
      </w:r>
      <w:r w:rsidR="00F2131D">
        <w:rPr>
          <w:b/>
          <w:sz w:val="28"/>
          <w:szCs w:val="28"/>
        </w:rPr>
        <w:t>2029</w:t>
      </w:r>
    </w:p>
    <w:p w14:paraId="5AEE94E9" w14:textId="77777777" w:rsidR="00285694" w:rsidRDefault="00285694" w:rsidP="00285694">
      <w:pPr>
        <w:ind w:right="-720"/>
        <w:rPr>
          <w:b/>
        </w:rPr>
      </w:pPr>
    </w:p>
    <w:p w14:paraId="0272ADB1" w14:textId="0502EB66" w:rsidR="000313FF" w:rsidRPr="002B06C8" w:rsidRDefault="000313FF" w:rsidP="000313FF">
      <w:pPr>
        <w:ind w:right="18"/>
        <w:rPr>
          <w:rFonts w:ascii="Times New Roman" w:hAnsi="Times New Roman"/>
          <w:i/>
          <w:szCs w:val="24"/>
        </w:rPr>
      </w:pPr>
      <w:r w:rsidRPr="002B06C8">
        <w:rPr>
          <w:rFonts w:ascii="Times New Roman" w:hAnsi="Times New Roman"/>
          <w:b/>
          <w:szCs w:val="24"/>
        </w:rPr>
        <w:t xml:space="preserve">Council Members Present:  </w:t>
      </w:r>
      <w:r>
        <w:rPr>
          <w:rFonts w:ascii="Times New Roman" w:hAnsi="Times New Roman"/>
          <w:szCs w:val="24"/>
        </w:rPr>
        <w:t>Anthony D’Antoni</w:t>
      </w:r>
      <w:r w:rsidRPr="002B06C8">
        <w:rPr>
          <w:rFonts w:ascii="Times New Roman" w:hAnsi="Times New Roman"/>
          <w:szCs w:val="24"/>
        </w:rPr>
        <w:t xml:space="preserve">, </w:t>
      </w:r>
      <w:r>
        <w:rPr>
          <w:rFonts w:ascii="Times New Roman" w:hAnsi="Times New Roman"/>
          <w:szCs w:val="24"/>
        </w:rPr>
        <w:t xml:space="preserve">Stephen Carmichael, Alan Detton, </w:t>
      </w:r>
      <w:r w:rsidRPr="002B06C8">
        <w:rPr>
          <w:rFonts w:ascii="Times New Roman" w:hAnsi="Times New Roman"/>
          <w:szCs w:val="24"/>
        </w:rPr>
        <w:t>Philip Fabrizi</w:t>
      </w:r>
      <w:r w:rsidR="00ED52C5">
        <w:rPr>
          <w:rFonts w:ascii="Times New Roman" w:hAnsi="Times New Roman"/>
          <w:szCs w:val="24"/>
        </w:rPr>
        <w:t xml:space="preserve">o, Anne Gilroy, </w:t>
      </w:r>
      <w:r w:rsidRPr="002B06C8">
        <w:rPr>
          <w:rFonts w:ascii="Times New Roman" w:hAnsi="Times New Roman"/>
          <w:szCs w:val="24"/>
        </w:rPr>
        <w:t xml:space="preserve">H. Wayne Lambert, Lisa Lee, Carol Lomneth, Marios Loukas, Brian MacPherson, </w:t>
      </w:r>
      <w:r>
        <w:rPr>
          <w:rFonts w:ascii="Times New Roman" w:hAnsi="Times New Roman"/>
          <w:szCs w:val="24"/>
        </w:rPr>
        <w:t xml:space="preserve">Angela McArthur, </w:t>
      </w:r>
      <w:r w:rsidRPr="002B06C8">
        <w:rPr>
          <w:rFonts w:ascii="Times New Roman" w:hAnsi="Times New Roman"/>
          <w:szCs w:val="24"/>
        </w:rPr>
        <w:t>Neil Norton</w:t>
      </w:r>
      <w:r>
        <w:rPr>
          <w:rFonts w:ascii="Times New Roman" w:hAnsi="Times New Roman"/>
          <w:szCs w:val="24"/>
        </w:rPr>
        <w:t xml:space="preserve">, David Porta, </w:t>
      </w:r>
      <w:r w:rsidRPr="002B06C8">
        <w:rPr>
          <w:rFonts w:ascii="Times New Roman" w:hAnsi="Times New Roman"/>
          <w:szCs w:val="24"/>
        </w:rPr>
        <w:t>Rebecca Pratt, Rob Spinner</w:t>
      </w:r>
      <w:r>
        <w:rPr>
          <w:rFonts w:ascii="Times New Roman" w:hAnsi="Times New Roman"/>
          <w:szCs w:val="24"/>
        </w:rPr>
        <w:t xml:space="preserve">, </w:t>
      </w:r>
      <w:r w:rsidRPr="002B06C8">
        <w:rPr>
          <w:rFonts w:ascii="Times New Roman" w:hAnsi="Times New Roman"/>
          <w:szCs w:val="24"/>
        </w:rPr>
        <w:t>Shanan Atkinson (</w:t>
      </w:r>
      <w:r w:rsidRPr="002B06C8">
        <w:rPr>
          <w:rFonts w:ascii="Times New Roman" w:hAnsi="Times New Roman"/>
          <w:i/>
          <w:szCs w:val="24"/>
        </w:rPr>
        <w:t>ex officio</w:t>
      </w:r>
      <w:r w:rsidRPr="002B06C8">
        <w:rPr>
          <w:rFonts w:ascii="Times New Roman" w:hAnsi="Times New Roman"/>
          <w:szCs w:val="24"/>
        </w:rPr>
        <w:t>), and Shane Tubbs (</w:t>
      </w:r>
      <w:r w:rsidRPr="002B06C8">
        <w:rPr>
          <w:rFonts w:ascii="Times New Roman" w:hAnsi="Times New Roman"/>
          <w:i/>
          <w:szCs w:val="24"/>
        </w:rPr>
        <w:t>ex officio</w:t>
      </w:r>
      <w:r w:rsidRPr="002B06C8">
        <w:rPr>
          <w:rFonts w:ascii="Times New Roman" w:hAnsi="Times New Roman"/>
          <w:szCs w:val="24"/>
        </w:rPr>
        <w:t>).</w:t>
      </w:r>
    </w:p>
    <w:p w14:paraId="7E12BECD" w14:textId="77777777" w:rsidR="00B443CE" w:rsidRPr="00B443CE" w:rsidRDefault="00B443CE" w:rsidP="000313FF">
      <w:pPr>
        <w:ind w:right="18"/>
        <w:rPr>
          <w:rFonts w:ascii="Times New Roman" w:hAnsi="Times New Roman"/>
          <w:b/>
          <w:sz w:val="16"/>
          <w:szCs w:val="16"/>
        </w:rPr>
      </w:pPr>
    </w:p>
    <w:p w14:paraId="75217CC4" w14:textId="1E372C12" w:rsidR="000313FF" w:rsidRPr="00F30C50" w:rsidRDefault="000313FF" w:rsidP="000313FF">
      <w:pPr>
        <w:ind w:right="18"/>
        <w:rPr>
          <w:rFonts w:ascii="Times New Roman" w:hAnsi="Times New Roman"/>
          <w:szCs w:val="24"/>
        </w:rPr>
      </w:pPr>
      <w:r w:rsidRPr="002B06C8">
        <w:rPr>
          <w:rFonts w:ascii="Times New Roman" w:hAnsi="Times New Roman"/>
          <w:b/>
          <w:szCs w:val="24"/>
        </w:rPr>
        <w:t xml:space="preserve">Council Members Absent: </w:t>
      </w:r>
      <w:r w:rsidR="00F30C50">
        <w:rPr>
          <w:rFonts w:ascii="Times New Roman" w:hAnsi="Times New Roman"/>
          <w:szCs w:val="24"/>
        </w:rPr>
        <w:t>None</w:t>
      </w:r>
    </w:p>
    <w:p w14:paraId="45A00BBE" w14:textId="77777777" w:rsidR="00B443CE" w:rsidRDefault="00B443CE" w:rsidP="000313FF">
      <w:pPr>
        <w:ind w:right="18"/>
        <w:rPr>
          <w:rFonts w:ascii="Times New Roman" w:hAnsi="Times New Roman"/>
          <w:b/>
          <w:szCs w:val="24"/>
        </w:rPr>
      </w:pPr>
    </w:p>
    <w:p w14:paraId="736BD8D0" w14:textId="415ED047" w:rsidR="000313FF" w:rsidRPr="00F30C50" w:rsidRDefault="000313FF" w:rsidP="000313FF">
      <w:pPr>
        <w:ind w:right="18"/>
        <w:rPr>
          <w:rFonts w:ascii="Times New Roman" w:hAnsi="Times New Roman"/>
          <w:szCs w:val="24"/>
        </w:rPr>
      </w:pPr>
      <w:r>
        <w:rPr>
          <w:rFonts w:ascii="Times New Roman" w:hAnsi="Times New Roman"/>
          <w:b/>
          <w:szCs w:val="24"/>
        </w:rPr>
        <w:t>Guests Present:</w:t>
      </w:r>
      <w:r w:rsidR="00F30C50">
        <w:rPr>
          <w:rFonts w:ascii="Times New Roman" w:hAnsi="Times New Roman"/>
          <w:b/>
          <w:szCs w:val="24"/>
        </w:rPr>
        <w:t xml:space="preserve"> </w:t>
      </w:r>
      <w:r w:rsidR="00F30C50" w:rsidRPr="00F30C50">
        <w:rPr>
          <w:rFonts w:ascii="Times New Roman" w:hAnsi="Times New Roman"/>
          <w:szCs w:val="24"/>
        </w:rPr>
        <w:t>Jinnie Kim</w:t>
      </w:r>
      <w:r w:rsidR="00F30C50">
        <w:rPr>
          <w:rFonts w:ascii="Times New Roman" w:hAnsi="Times New Roman"/>
          <w:szCs w:val="24"/>
        </w:rPr>
        <w:t xml:space="preserve"> (Wiley Publishing Company)</w:t>
      </w:r>
    </w:p>
    <w:p w14:paraId="0B69935C" w14:textId="77777777" w:rsidR="000313FF" w:rsidRPr="00B443CE" w:rsidRDefault="000313FF" w:rsidP="000313FF">
      <w:pPr>
        <w:ind w:right="-720"/>
        <w:rPr>
          <w:rFonts w:ascii="Times New Roman" w:hAnsi="Times New Roman"/>
          <w:b/>
          <w:sz w:val="16"/>
          <w:szCs w:val="16"/>
        </w:rPr>
      </w:pPr>
    </w:p>
    <w:p w14:paraId="0DD3857D" w14:textId="4DAC355A" w:rsidR="00285694" w:rsidRPr="00F30C50" w:rsidRDefault="000313FF" w:rsidP="00F30C50">
      <w:pPr>
        <w:ind w:right="-720"/>
        <w:rPr>
          <w:rFonts w:ascii="Times New Roman" w:hAnsi="Times New Roman"/>
          <w:b/>
        </w:rPr>
      </w:pPr>
      <w:r w:rsidRPr="002B06C8">
        <w:rPr>
          <w:rFonts w:ascii="Times New Roman" w:hAnsi="Times New Roman"/>
          <w:b/>
        </w:rPr>
        <w:t>Breakfast: 8:00 a.m.</w:t>
      </w:r>
      <w:r w:rsidR="00B443CE">
        <w:rPr>
          <w:rFonts w:ascii="Times New Roman" w:hAnsi="Times New Roman"/>
          <w:b/>
        </w:rPr>
        <w:t xml:space="preserve"> Central Standard Time (CST)</w:t>
      </w:r>
    </w:p>
    <w:p w14:paraId="72B9EB8B" w14:textId="77777777" w:rsidR="00285694" w:rsidRDefault="00285694" w:rsidP="00285694">
      <w:pPr>
        <w:ind w:right="-720"/>
        <w:rPr>
          <w:b/>
        </w:rPr>
      </w:pPr>
    </w:p>
    <w:p w14:paraId="618E162D" w14:textId="3F7F5DA3" w:rsidR="00285694" w:rsidRDefault="00285694" w:rsidP="00285694">
      <w:pPr>
        <w:pStyle w:val="ListParagraph"/>
        <w:numPr>
          <w:ilvl w:val="0"/>
          <w:numId w:val="2"/>
        </w:numPr>
        <w:ind w:right="-720"/>
      </w:pPr>
      <w:r w:rsidRPr="00613B81">
        <w:rPr>
          <w:b/>
        </w:rPr>
        <w:t>CALL TO ORDER</w:t>
      </w:r>
      <w:r w:rsidRPr="00D32347">
        <w:rPr>
          <w:b/>
        </w:rPr>
        <w:t xml:space="preserve"> </w:t>
      </w:r>
      <w:r w:rsidRPr="00553898">
        <w:t>- - - - - - - - - - -</w:t>
      </w:r>
      <w:r>
        <w:t xml:space="preserve"> - - - - - - - - - - - - - - - - - - -  - - - - - - - </w:t>
      </w:r>
      <w:r w:rsidR="004218E4">
        <w:t>8:</w:t>
      </w:r>
      <w:r w:rsidR="00613B81">
        <w:t>3</w:t>
      </w:r>
      <w:r w:rsidR="00ED52C5">
        <w:t>5</w:t>
      </w:r>
      <w:r w:rsidRPr="006A23F4">
        <w:t xml:space="preserve"> a.m.</w:t>
      </w:r>
    </w:p>
    <w:p w14:paraId="0563CCE9" w14:textId="77777777" w:rsidR="00FD4E3B" w:rsidRPr="00FD4E3B" w:rsidRDefault="00FD4E3B" w:rsidP="00FD4E3B">
      <w:pPr>
        <w:ind w:right="-720"/>
      </w:pPr>
    </w:p>
    <w:p w14:paraId="3F5BD9C7" w14:textId="452BC200" w:rsidR="00225532" w:rsidRDefault="00225532" w:rsidP="00285694">
      <w:pPr>
        <w:pStyle w:val="ListParagraph"/>
        <w:numPr>
          <w:ilvl w:val="0"/>
          <w:numId w:val="2"/>
        </w:numPr>
        <w:ind w:right="-720"/>
      </w:pPr>
      <w:r w:rsidRPr="00613B81">
        <w:rPr>
          <w:b/>
        </w:rPr>
        <w:t>APPROVAL OF AGENDA</w:t>
      </w:r>
      <w:r w:rsidR="00FD4E3B">
        <w:rPr>
          <w:b/>
        </w:rPr>
        <w:t xml:space="preserve"> </w:t>
      </w:r>
      <w:r w:rsidR="00FD4E3B" w:rsidRPr="00553898">
        <w:t>- - - -</w:t>
      </w:r>
      <w:r w:rsidR="00FD4E3B">
        <w:t xml:space="preserve"> - - - - - - - - - - - - - -</w:t>
      </w:r>
      <w:r w:rsidR="006A148F">
        <w:t xml:space="preserve"> - - - - -  - - - - - - - - 8:</w:t>
      </w:r>
      <w:r w:rsidR="00613B81">
        <w:t>3</w:t>
      </w:r>
      <w:r w:rsidR="00ED52C5">
        <w:t>7</w:t>
      </w:r>
      <w:r w:rsidR="00FD4E3B" w:rsidRPr="006A23F4">
        <w:t xml:space="preserve"> a.m.</w:t>
      </w:r>
    </w:p>
    <w:p w14:paraId="6010D4E5" w14:textId="3ABE53FD" w:rsidR="006B4C99" w:rsidRPr="002B06C8" w:rsidRDefault="006B4C99" w:rsidP="006B4C99">
      <w:pPr>
        <w:pStyle w:val="ListParagraph"/>
        <w:ind w:right="18"/>
        <w:rPr>
          <w:rFonts w:ascii="Times New Roman" w:hAnsi="Times New Roman"/>
          <w:szCs w:val="24"/>
        </w:rPr>
      </w:pPr>
      <w:r w:rsidRPr="002B06C8">
        <w:rPr>
          <w:rFonts w:ascii="Times New Roman" w:hAnsi="Times New Roman"/>
          <w:szCs w:val="24"/>
        </w:rPr>
        <w:t xml:space="preserve">The agenda was approved </w:t>
      </w:r>
      <w:r w:rsidR="00ED52C5">
        <w:rPr>
          <w:rFonts w:ascii="Times New Roman" w:hAnsi="Times New Roman"/>
          <w:szCs w:val="24"/>
        </w:rPr>
        <w:t xml:space="preserve">by general consent </w:t>
      </w:r>
      <w:r w:rsidRPr="002B06C8">
        <w:rPr>
          <w:rFonts w:ascii="Times New Roman" w:hAnsi="Times New Roman"/>
          <w:szCs w:val="24"/>
        </w:rPr>
        <w:t>at 8:37 a.m.</w:t>
      </w:r>
    </w:p>
    <w:p w14:paraId="080A1ECA" w14:textId="77777777" w:rsidR="006A148F" w:rsidRDefault="006A148F" w:rsidP="006A148F">
      <w:pPr>
        <w:ind w:right="-720"/>
      </w:pPr>
    </w:p>
    <w:p w14:paraId="77BF7C22" w14:textId="161FEF77" w:rsidR="006A148F" w:rsidRDefault="006A148F" w:rsidP="006A148F">
      <w:pPr>
        <w:pStyle w:val="ListParagraph"/>
        <w:numPr>
          <w:ilvl w:val="0"/>
          <w:numId w:val="2"/>
        </w:numPr>
        <w:ind w:right="-720"/>
      </w:pPr>
      <w:r w:rsidRPr="00613B81">
        <w:rPr>
          <w:b/>
        </w:rPr>
        <w:t>APPROVAL OF MINUTES</w:t>
      </w:r>
      <w:r w:rsidR="00DC5F43">
        <w:t xml:space="preserve"> </w:t>
      </w:r>
      <w:r w:rsidRPr="00553898">
        <w:t xml:space="preserve"> - -</w:t>
      </w:r>
      <w:r>
        <w:t xml:space="preserve"> - - - - - - - - - - - - - - - - - - -  - - - - - - - - - 8:</w:t>
      </w:r>
      <w:r w:rsidR="00613B81">
        <w:t>3</w:t>
      </w:r>
      <w:r w:rsidR="00ED52C5">
        <w:t>7</w:t>
      </w:r>
      <w:r w:rsidRPr="006A23F4">
        <w:t xml:space="preserve"> a.m.</w:t>
      </w:r>
    </w:p>
    <w:p w14:paraId="03B43BE8" w14:textId="45A277AB" w:rsidR="006B4C99" w:rsidRPr="002B06C8" w:rsidRDefault="006B4C99" w:rsidP="006B4C99">
      <w:pPr>
        <w:pStyle w:val="ListParagraph"/>
        <w:ind w:right="18"/>
        <w:rPr>
          <w:rFonts w:ascii="Times New Roman" w:hAnsi="Times New Roman"/>
          <w:szCs w:val="24"/>
        </w:rPr>
      </w:pPr>
      <w:r w:rsidRPr="002B06C8">
        <w:rPr>
          <w:rFonts w:ascii="Times New Roman" w:hAnsi="Times New Roman"/>
          <w:szCs w:val="24"/>
        </w:rPr>
        <w:t xml:space="preserve">Wayne distributed the minutes </w:t>
      </w:r>
      <w:r>
        <w:rPr>
          <w:rFonts w:ascii="Times New Roman" w:hAnsi="Times New Roman"/>
          <w:szCs w:val="24"/>
        </w:rPr>
        <w:t xml:space="preserve">to Council </w:t>
      </w:r>
      <w:r w:rsidRPr="002B06C8">
        <w:rPr>
          <w:rFonts w:ascii="Times New Roman" w:hAnsi="Times New Roman"/>
          <w:szCs w:val="24"/>
        </w:rPr>
        <w:t>from the two recent Council meetings at the 201</w:t>
      </w:r>
      <w:r>
        <w:rPr>
          <w:rFonts w:ascii="Times New Roman" w:hAnsi="Times New Roman"/>
          <w:szCs w:val="24"/>
        </w:rPr>
        <w:t>5</w:t>
      </w:r>
      <w:r w:rsidRPr="002B06C8">
        <w:rPr>
          <w:rFonts w:ascii="Times New Roman" w:hAnsi="Times New Roman"/>
          <w:szCs w:val="24"/>
        </w:rPr>
        <w:t xml:space="preserve"> AACA Annual Meeting</w:t>
      </w:r>
      <w:r>
        <w:rPr>
          <w:rFonts w:ascii="Times New Roman" w:hAnsi="Times New Roman"/>
          <w:szCs w:val="24"/>
        </w:rPr>
        <w:t xml:space="preserve"> in Henderson, NV</w:t>
      </w:r>
      <w:r w:rsidRPr="002B06C8">
        <w:rPr>
          <w:rFonts w:ascii="Times New Roman" w:hAnsi="Times New Roman"/>
          <w:szCs w:val="24"/>
        </w:rPr>
        <w:t xml:space="preserve">.  </w:t>
      </w:r>
      <w:r w:rsidR="00F30C50">
        <w:rPr>
          <w:rFonts w:ascii="Times New Roman" w:hAnsi="Times New Roman"/>
          <w:szCs w:val="24"/>
        </w:rPr>
        <w:t xml:space="preserve">There was no corrections for these two sets of minutes.  </w:t>
      </w:r>
      <w:r w:rsidRPr="002B06C8">
        <w:rPr>
          <w:rFonts w:ascii="Times New Roman" w:hAnsi="Times New Roman"/>
          <w:szCs w:val="24"/>
        </w:rPr>
        <w:t>The minutes were approved at 8:</w:t>
      </w:r>
      <w:r w:rsidR="00ED52C5">
        <w:rPr>
          <w:rFonts w:ascii="Times New Roman" w:hAnsi="Times New Roman"/>
          <w:szCs w:val="24"/>
        </w:rPr>
        <w:t>38</w:t>
      </w:r>
      <w:r w:rsidRPr="002B06C8">
        <w:rPr>
          <w:rFonts w:ascii="Times New Roman" w:hAnsi="Times New Roman"/>
          <w:szCs w:val="24"/>
        </w:rPr>
        <w:t xml:space="preserve"> a.m.</w:t>
      </w:r>
    </w:p>
    <w:p w14:paraId="7903CFDB" w14:textId="77777777" w:rsidR="004218E4" w:rsidRDefault="004218E4" w:rsidP="004218E4">
      <w:pPr>
        <w:ind w:right="-720"/>
      </w:pPr>
    </w:p>
    <w:p w14:paraId="2F24004D" w14:textId="4513F0F7" w:rsidR="004218E4" w:rsidRDefault="004218E4" w:rsidP="00285694">
      <w:pPr>
        <w:pStyle w:val="ListParagraph"/>
        <w:numPr>
          <w:ilvl w:val="0"/>
          <w:numId w:val="2"/>
        </w:numPr>
        <w:ind w:right="-720"/>
      </w:pPr>
      <w:r w:rsidRPr="00613B81">
        <w:rPr>
          <w:b/>
        </w:rPr>
        <w:t>PRESIDENTIAL UPDATE</w:t>
      </w:r>
      <w:r w:rsidR="00DC5F43">
        <w:t xml:space="preserve">  </w:t>
      </w:r>
      <w:r w:rsidR="00225532" w:rsidRPr="00553898">
        <w:t>- - -</w:t>
      </w:r>
      <w:r w:rsidR="00225532">
        <w:t xml:space="preserve"> - - - - - - - - - - - - </w:t>
      </w:r>
      <w:r w:rsidR="00FD4E3B">
        <w:t>- - - - - - -  - - - - - - - -- 8:</w:t>
      </w:r>
      <w:r w:rsidR="00ED52C5">
        <w:t>38</w:t>
      </w:r>
      <w:r w:rsidR="00225532" w:rsidRPr="006A23F4">
        <w:t xml:space="preserve"> a.m.</w:t>
      </w:r>
    </w:p>
    <w:p w14:paraId="793EBCF6" w14:textId="230608AC" w:rsidR="00943FB8" w:rsidRPr="00943FB8" w:rsidRDefault="00943FB8" w:rsidP="00943FB8">
      <w:pPr>
        <w:pStyle w:val="ListParagraph"/>
        <w:ind w:right="-720"/>
      </w:pPr>
      <w:r>
        <w:t>Neil brought up four topics that he stated will be addressed throughout the day.  These four points were as follows…</w:t>
      </w:r>
    </w:p>
    <w:p w14:paraId="580BC0E3" w14:textId="5C2D9A51" w:rsidR="00ED52C5" w:rsidRDefault="00943FB8" w:rsidP="006B4C99">
      <w:pPr>
        <w:pStyle w:val="ListParagraph"/>
        <w:numPr>
          <w:ilvl w:val="1"/>
          <w:numId w:val="2"/>
        </w:numPr>
        <w:ind w:right="-720"/>
        <w:rPr>
          <w:rFonts w:ascii="Times New Roman" w:hAnsi="Times New Roman"/>
        </w:rPr>
      </w:pPr>
      <w:r>
        <w:rPr>
          <w:rFonts w:ascii="Times New Roman" w:hAnsi="Times New Roman"/>
        </w:rPr>
        <w:t>AACA Policy on Sexual Ha</w:t>
      </w:r>
      <w:r w:rsidR="00ED52C5">
        <w:rPr>
          <w:rFonts w:ascii="Times New Roman" w:hAnsi="Times New Roman"/>
        </w:rPr>
        <w:t xml:space="preserve">rassment </w:t>
      </w:r>
      <w:r>
        <w:rPr>
          <w:rFonts w:ascii="Times New Roman" w:hAnsi="Times New Roman"/>
        </w:rPr>
        <w:t xml:space="preserve">– After an incident at the Henderson meeting, Neil talked about the importance of instituting a new policy </w:t>
      </w:r>
      <w:r w:rsidR="00601AE6">
        <w:rPr>
          <w:rFonts w:ascii="Times New Roman" w:hAnsi="Times New Roman"/>
        </w:rPr>
        <w:t>to provide members with a safe environment.</w:t>
      </w:r>
    </w:p>
    <w:p w14:paraId="0109859C" w14:textId="1702A5E3" w:rsidR="00ED52C5" w:rsidRDefault="00943FB8" w:rsidP="006B4C99">
      <w:pPr>
        <w:pStyle w:val="ListParagraph"/>
        <w:numPr>
          <w:ilvl w:val="1"/>
          <w:numId w:val="2"/>
        </w:numPr>
        <w:ind w:right="-720"/>
        <w:rPr>
          <w:rFonts w:ascii="Times New Roman" w:hAnsi="Times New Roman"/>
        </w:rPr>
      </w:pPr>
      <w:r>
        <w:rPr>
          <w:rFonts w:ascii="Times New Roman" w:hAnsi="Times New Roman"/>
        </w:rPr>
        <w:t xml:space="preserve">Updates from </w:t>
      </w:r>
      <w:r w:rsidR="00ED52C5">
        <w:rPr>
          <w:rFonts w:ascii="Times New Roman" w:hAnsi="Times New Roman"/>
        </w:rPr>
        <w:t>Wiley</w:t>
      </w:r>
      <w:r>
        <w:rPr>
          <w:rFonts w:ascii="Times New Roman" w:hAnsi="Times New Roman"/>
        </w:rPr>
        <w:t xml:space="preserve"> </w:t>
      </w:r>
      <w:r w:rsidR="00ED52C5">
        <w:rPr>
          <w:rFonts w:ascii="Times New Roman" w:hAnsi="Times New Roman"/>
        </w:rPr>
        <w:t>–</w:t>
      </w:r>
      <w:r>
        <w:rPr>
          <w:rFonts w:ascii="Times New Roman" w:hAnsi="Times New Roman"/>
        </w:rPr>
        <w:t xml:space="preserve"> Our </w:t>
      </w:r>
      <w:r w:rsidR="00ED52C5">
        <w:rPr>
          <w:rFonts w:ascii="Times New Roman" w:hAnsi="Times New Roman"/>
        </w:rPr>
        <w:t>new representative from Wiley,</w:t>
      </w:r>
      <w:r>
        <w:rPr>
          <w:rFonts w:ascii="Times New Roman" w:hAnsi="Times New Roman"/>
        </w:rPr>
        <w:t xml:space="preserve"> </w:t>
      </w:r>
      <w:r w:rsidR="00BF695D">
        <w:rPr>
          <w:rFonts w:ascii="Times New Roman" w:hAnsi="Times New Roman"/>
        </w:rPr>
        <w:t>Jinnie</w:t>
      </w:r>
      <w:r>
        <w:rPr>
          <w:rFonts w:ascii="Times New Roman" w:hAnsi="Times New Roman"/>
        </w:rPr>
        <w:t xml:space="preserve"> </w:t>
      </w:r>
      <w:r w:rsidR="00BF695D">
        <w:rPr>
          <w:rFonts w:ascii="Times New Roman" w:hAnsi="Times New Roman"/>
        </w:rPr>
        <w:t>Kim</w:t>
      </w:r>
      <w:r>
        <w:rPr>
          <w:rFonts w:ascii="Times New Roman" w:hAnsi="Times New Roman"/>
        </w:rPr>
        <w:t>,</w:t>
      </w:r>
      <w:r w:rsidR="00ED52C5">
        <w:rPr>
          <w:rFonts w:ascii="Times New Roman" w:hAnsi="Times New Roman"/>
        </w:rPr>
        <w:t xml:space="preserve"> will be joining our meeting at lunch.</w:t>
      </w:r>
      <w:r>
        <w:rPr>
          <w:rFonts w:ascii="Times New Roman" w:hAnsi="Times New Roman"/>
        </w:rPr>
        <w:t xml:space="preserve">  </w:t>
      </w:r>
      <w:r w:rsidR="00601AE6">
        <w:rPr>
          <w:rFonts w:ascii="Times New Roman" w:hAnsi="Times New Roman"/>
        </w:rPr>
        <w:t xml:space="preserve">Neil noted that the Publishing Agreement will be expiring in a few years, and we need to plan ahead.  Neil will be contacting </w:t>
      </w:r>
      <w:r>
        <w:rPr>
          <w:rFonts w:ascii="Times New Roman" w:hAnsi="Times New Roman"/>
        </w:rPr>
        <w:t>Stuart McDonald of the British Association of Clinical Anatomists (BACA).</w:t>
      </w:r>
    </w:p>
    <w:p w14:paraId="5A3C79AE" w14:textId="5BA2AE56" w:rsidR="006B4C99" w:rsidRPr="002B06C8" w:rsidRDefault="00871D0D" w:rsidP="006B4C99">
      <w:pPr>
        <w:pStyle w:val="ListParagraph"/>
        <w:numPr>
          <w:ilvl w:val="1"/>
          <w:numId w:val="2"/>
        </w:numPr>
        <w:ind w:right="-720"/>
        <w:rPr>
          <w:rFonts w:ascii="Times New Roman" w:hAnsi="Times New Roman"/>
        </w:rPr>
      </w:pPr>
      <w:r>
        <w:rPr>
          <w:rFonts w:ascii="Times New Roman" w:hAnsi="Times New Roman"/>
        </w:rPr>
        <w:t>Somes Guha Proposal and Award</w:t>
      </w:r>
      <w:r w:rsidR="006B4C99" w:rsidRPr="002B06C8">
        <w:rPr>
          <w:rFonts w:ascii="Times New Roman" w:hAnsi="Times New Roman"/>
        </w:rPr>
        <w:t xml:space="preserve"> – </w:t>
      </w:r>
      <w:r>
        <w:rPr>
          <w:rFonts w:ascii="Times New Roman" w:hAnsi="Times New Roman"/>
        </w:rPr>
        <w:t xml:space="preserve">Somes Guha is proposing a new award, and he has been in communication with </w:t>
      </w:r>
      <w:r w:rsidR="00601AE6">
        <w:rPr>
          <w:rFonts w:ascii="Times New Roman" w:hAnsi="Times New Roman"/>
        </w:rPr>
        <w:t xml:space="preserve">various members of </w:t>
      </w:r>
      <w:r>
        <w:rPr>
          <w:rFonts w:ascii="Times New Roman" w:hAnsi="Times New Roman"/>
        </w:rPr>
        <w:t>the Executive Council concerning his willingness to start an annual lecture which will feature a clinician.</w:t>
      </w:r>
    </w:p>
    <w:p w14:paraId="4581ED50" w14:textId="667588E0" w:rsidR="00DC5F43" w:rsidRPr="00BF695D" w:rsidRDefault="00BF695D" w:rsidP="00186ACE">
      <w:pPr>
        <w:pStyle w:val="ListParagraph"/>
        <w:numPr>
          <w:ilvl w:val="1"/>
          <w:numId w:val="2"/>
        </w:numPr>
        <w:ind w:right="-720"/>
      </w:pPr>
      <w:r>
        <w:rPr>
          <w:rFonts w:ascii="Times New Roman" w:hAnsi="Times New Roman"/>
        </w:rPr>
        <w:t>New award proposal – Stephen Carmichael will be proposing a new award for outstanding anatomists outside North America, and this topic will be discussed during the discussion of the 2016 AACA Awards.</w:t>
      </w:r>
    </w:p>
    <w:p w14:paraId="5C649860" w14:textId="77777777" w:rsidR="00BF695D" w:rsidRDefault="00BF695D" w:rsidP="00BF695D">
      <w:pPr>
        <w:pStyle w:val="ListParagraph"/>
        <w:ind w:left="1080" w:right="-720"/>
      </w:pPr>
    </w:p>
    <w:p w14:paraId="43D7325E" w14:textId="54F2F585" w:rsidR="00285694" w:rsidRPr="00596DDE" w:rsidRDefault="004218E4" w:rsidP="00285694">
      <w:pPr>
        <w:numPr>
          <w:ilvl w:val="0"/>
          <w:numId w:val="2"/>
        </w:numPr>
        <w:rPr>
          <w:b/>
        </w:rPr>
      </w:pPr>
      <w:r>
        <w:rPr>
          <w:b/>
        </w:rPr>
        <w:t>REPORTS</w:t>
      </w:r>
    </w:p>
    <w:p w14:paraId="4B72F51F" w14:textId="6B7CABBB" w:rsidR="005545B4" w:rsidRDefault="005545B4" w:rsidP="005545B4">
      <w:pPr>
        <w:pStyle w:val="ListParagraph"/>
      </w:pPr>
      <w:r>
        <w:rPr>
          <w:b/>
        </w:rPr>
        <w:t>a</w:t>
      </w:r>
      <w:r w:rsidRPr="005545B4">
        <w:rPr>
          <w:b/>
        </w:rPr>
        <w:t xml:space="preserve">.   Educational Affairs </w:t>
      </w:r>
      <w:r w:rsidR="00BF695D">
        <w:rPr>
          <w:b/>
        </w:rPr>
        <w:t>(EAC)</w:t>
      </w:r>
      <w:r w:rsidRPr="00553898">
        <w:t xml:space="preserve"> - - - - - - - - - - - - - - - </w:t>
      </w:r>
      <w:r>
        <w:t>-</w:t>
      </w:r>
      <w:r w:rsidR="00186ACE">
        <w:t xml:space="preserve"> - - - - - - - </w:t>
      </w:r>
      <w:r w:rsidR="00186ACE">
        <w:softHyphen/>
        <w:t xml:space="preserve">- - - - </w:t>
      </w:r>
      <w:r w:rsidR="00BF695D">
        <w:t xml:space="preserve">- - - - - - - </w:t>
      </w:r>
      <w:r w:rsidR="00186ACE">
        <w:t xml:space="preserve">8:56 a.m. </w:t>
      </w:r>
    </w:p>
    <w:p w14:paraId="143287D2" w14:textId="50FE0814" w:rsidR="005545B4" w:rsidRDefault="005545B4" w:rsidP="005545B4">
      <w:pPr>
        <w:pStyle w:val="ListParagraph"/>
        <w:spacing w:after="120"/>
        <w:ind w:left="1440"/>
        <w:rPr>
          <w:sz w:val="20"/>
        </w:rPr>
      </w:pPr>
      <w:r>
        <w:rPr>
          <w:sz w:val="20"/>
        </w:rPr>
        <w:t xml:space="preserve">       </w:t>
      </w:r>
      <w:r w:rsidRPr="005545B4">
        <w:rPr>
          <w:sz w:val="20"/>
        </w:rPr>
        <w:t>Chair's Report</w:t>
      </w:r>
      <w:r w:rsidRPr="005545B4">
        <w:rPr>
          <w:sz w:val="20"/>
        </w:rPr>
        <w:tab/>
      </w:r>
      <w:r w:rsidRPr="005545B4">
        <w:rPr>
          <w:sz w:val="20"/>
        </w:rPr>
        <w:tab/>
      </w:r>
      <w:r w:rsidRPr="005545B4">
        <w:rPr>
          <w:sz w:val="20"/>
        </w:rPr>
        <w:tab/>
      </w:r>
      <w:r w:rsidRPr="005545B4">
        <w:rPr>
          <w:sz w:val="20"/>
        </w:rPr>
        <w:tab/>
      </w:r>
      <w:r w:rsidRPr="005545B4">
        <w:rPr>
          <w:sz w:val="20"/>
        </w:rPr>
        <w:tab/>
        <w:t>(</w:t>
      </w:r>
      <w:r w:rsidR="006B374E">
        <w:rPr>
          <w:sz w:val="20"/>
        </w:rPr>
        <w:t>Vaughan Lee</w:t>
      </w:r>
      <w:r w:rsidRPr="005545B4">
        <w:rPr>
          <w:sz w:val="20"/>
        </w:rPr>
        <w:t>)</w:t>
      </w:r>
    </w:p>
    <w:p w14:paraId="4F3A4AE2" w14:textId="10292619" w:rsidR="006B4C99" w:rsidRPr="00BF695D" w:rsidRDefault="006B4C99" w:rsidP="006B4C99">
      <w:pPr>
        <w:ind w:left="720"/>
        <w:rPr>
          <w:rFonts w:ascii="Times New Roman" w:hAnsi="Times New Roman"/>
          <w:u w:val="single"/>
        </w:rPr>
      </w:pPr>
      <w:r w:rsidRPr="00BF695D">
        <w:rPr>
          <w:rFonts w:ascii="Times New Roman" w:hAnsi="Times New Roman"/>
          <w:u w:val="single"/>
        </w:rPr>
        <w:t>Composition of Committee</w:t>
      </w:r>
      <w:r w:rsidRPr="00BF695D">
        <w:rPr>
          <w:rFonts w:ascii="Times New Roman" w:hAnsi="Times New Roman"/>
        </w:rPr>
        <w:t xml:space="preserve">: </w:t>
      </w:r>
      <w:r w:rsidR="0088120B" w:rsidRPr="00BF695D">
        <w:rPr>
          <w:rFonts w:ascii="Times New Roman" w:hAnsi="Times New Roman"/>
        </w:rPr>
        <w:t>Vaughan Lee</w:t>
      </w:r>
      <w:r w:rsidRPr="00BF695D">
        <w:rPr>
          <w:rFonts w:ascii="Times New Roman" w:hAnsi="Times New Roman"/>
        </w:rPr>
        <w:t xml:space="preserve"> (Chair), Erin Fillmore, April Richardson-Hatcher, </w:t>
      </w:r>
      <w:r w:rsidR="0088120B" w:rsidRPr="00BF695D">
        <w:rPr>
          <w:rFonts w:ascii="Times New Roman" w:hAnsi="Times New Roman"/>
        </w:rPr>
        <w:t>Peter Ward</w:t>
      </w:r>
      <w:r w:rsidRPr="00BF695D">
        <w:rPr>
          <w:rFonts w:ascii="Times New Roman" w:hAnsi="Times New Roman"/>
        </w:rPr>
        <w:t xml:space="preserve">, Lonnie Salkowski, </w:t>
      </w:r>
      <w:r w:rsidR="0088120B" w:rsidRPr="00BF695D">
        <w:rPr>
          <w:rFonts w:ascii="Times New Roman" w:hAnsi="Times New Roman"/>
        </w:rPr>
        <w:t>Elmus Beale</w:t>
      </w:r>
    </w:p>
    <w:p w14:paraId="0A579A9E" w14:textId="77777777" w:rsidR="006B4C99" w:rsidRPr="00BF695D" w:rsidRDefault="006B4C99" w:rsidP="006B4C99">
      <w:pPr>
        <w:rPr>
          <w:rFonts w:ascii="Times New Roman" w:hAnsi="Times New Roman"/>
        </w:rPr>
      </w:pPr>
    </w:p>
    <w:p w14:paraId="44C07C38" w14:textId="1760F748" w:rsidR="0088120B" w:rsidRPr="00BF695D" w:rsidRDefault="0088120B" w:rsidP="0088120B">
      <w:pPr>
        <w:tabs>
          <w:tab w:val="left" w:pos="720"/>
        </w:tabs>
        <w:ind w:left="720"/>
        <w:rPr>
          <w:rFonts w:ascii="Times New Roman" w:hAnsi="Times New Roman"/>
        </w:rPr>
      </w:pPr>
      <w:r w:rsidRPr="00BF695D">
        <w:rPr>
          <w:rFonts w:ascii="Times New Roman" w:hAnsi="Times New Roman"/>
        </w:rPr>
        <w:lastRenderedPageBreak/>
        <w:t xml:space="preserve">At the EAC breakfast during the 2015 annual meeting, attendees updated the rosters for the sub-interest groups in the areas of: 1) educational technology in anatomy education; 2) educational research methods; 3) post-graduate courses in anatomy; and 4) humanities and anatomy education. EAC is continuing to work with ASG to maintain the listserv for </w:t>
      </w:r>
      <w:r w:rsidR="00BF695D">
        <w:rPr>
          <w:rFonts w:ascii="Times New Roman" w:hAnsi="Times New Roman"/>
        </w:rPr>
        <w:t xml:space="preserve">each of </w:t>
      </w:r>
      <w:r w:rsidRPr="00BF695D">
        <w:rPr>
          <w:rFonts w:ascii="Times New Roman" w:hAnsi="Times New Roman"/>
        </w:rPr>
        <w:t xml:space="preserve">these sub-interest groups.  </w:t>
      </w:r>
    </w:p>
    <w:p w14:paraId="3BA549E5" w14:textId="77777777" w:rsidR="0088120B" w:rsidRPr="00BF695D" w:rsidRDefault="0088120B" w:rsidP="0088120B">
      <w:pPr>
        <w:rPr>
          <w:rFonts w:ascii="Times New Roman" w:hAnsi="Times New Roman"/>
        </w:rPr>
      </w:pPr>
    </w:p>
    <w:p w14:paraId="276A3DE5" w14:textId="347F391B" w:rsidR="0088120B" w:rsidRPr="00BF695D" w:rsidRDefault="0088120B" w:rsidP="0088120B">
      <w:pPr>
        <w:ind w:left="720"/>
        <w:rPr>
          <w:rFonts w:ascii="Times New Roman" w:hAnsi="Times New Roman"/>
        </w:rPr>
      </w:pPr>
      <w:r w:rsidRPr="00BF695D">
        <w:rPr>
          <w:rFonts w:ascii="Times New Roman" w:hAnsi="Times New Roman"/>
        </w:rPr>
        <w:t>After completion of EAC business, Dr. Adam Fisch (author of Neuroanatomy: Draw</w:t>
      </w:r>
      <w:r w:rsidR="002F68C7">
        <w:rPr>
          <w:rFonts w:ascii="Times New Roman" w:hAnsi="Times New Roman"/>
        </w:rPr>
        <w:t xml:space="preserve"> It</w:t>
      </w:r>
      <w:r w:rsidRPr="00BF695D">
        <w:rPr>
          <w:rFonts w:ascii="Times New Roman" w:hAnsi="Times New Roman"/>
        </w:rPr>
        <w:t xml:space="preserve"> to Know It) spoke about the importance of drawing in anatomy education. Following the talk by Dr. Fisch, attendees were invited to share examples of drawings that they use in their classrooms or laboratory sessions. Many drawings were made on chart paper and displayed for everyone to share.</w:t>
      </w:r>
    </w:p>
    <w:p w14:paraId="5A54F020" w14:textId="77777777" w:rsidR="0088120B" w:rsidRPr="00BF695D" w:rsidRDefault="0088120B" w:rsidP="0088120B">
      <w:pPr>
        <w:ind w:left="720"/>
        <w:rPr>
          <w:rFonts w:ascii="Times New Roman" w:hAnsi="Times New Roman"/>
        </w:rPr>
      </w:pPr>
    </w:p>
    <w:p w14:paraId="5E8AE4C8" w14:textId="0FBE94A8" w:rsidR="006B4C99" w:rsidRDefault="0088120B" w:rsidP="0088120B">
      <w:pPr>
        <w:ind w:left="720"/>
        <w:rPr>
          <w:rFonts w:ascii="Times New Roman" w:hAnsi="Times New Roman"/>
        </w:rPr>
      </w:pPr>
      <w:r w:rsidRPr="00BF695D">
        <w:rPr>
          <w:rFonts w:ascii="Times New Roman" w:hAnsi="Times New Roman"/>
        </w:rPr>
        <w:t>During the monthly EAC meetings, discussion and planning for the 2016 symposium topic continues.  Based on suggestions from the special interest subgroups</w:t>
      </w:r>
      <w:r w:rsidR="002F68C7">
        <w:rPr>
          <w:rFonts w:ascii="Times New Roman" w:hAnsi="Times New Roman"/>
        </w:rPr>
        <w:t>,</w:t>
      </w:r>
      <w:r w:rsidRPr="00BF695D">
        <w:rPr>
          <w:rFonts w:ascii="Times New Roman" w:hAnsi="Times New Roman"/>
        </w:rPr>
        <w:t xml:space="preserve"> a number of topics are being considered.  These include, but are not limited to: 1) intellectual property for the creation of digital media; 2) online modules to deliver anatomy content; 3) how much dissection is enough; 4) asynchronous anatomy education; and 5) certification for anatomists. Subsequent EAC monthly meetings will continue to develop and plan for the breakfast meeting and EAC symposi</w:t>
      </w:r>
      <w:r w:rsidR="00BF695D">
        <w:rPr>
          <w:rFonts w:ascii="Times New Roman" w:hAnsi="Times New Roman"/>
        </w:rPr>
        <w:t>um at the 2016 annual meeting.</w:t>
      </w:r>
    </w:p>
    <w:p w14:paraId="3EF74945" w14:textId="77777777" w:rsidR="00BF695D" w:rsidRDefault="00BF695D" w:rsidP="0088120B">
      <w:pPr>
        <w:ind w:left="720"/>
        <w:rPr>
          <w:rFonts w:ascii="Times New Roman" w:hAnsi="Times New Roman"/>
        </w:rPr>
      </w:pPr>
    </w:p>
    <w:p w14:paraId="590356E5" w14:textId="48440BA5" w:rsidR="00BF695D" w:rsidRPr="00BF695D" w:rsidRDefault="00BF695D" w:rsidP="0088120B">
      <w:pPr>
        <w:ind w:left="720"/>
        <w:rPr>
          <w:rFonts w:ascii="Times New Roman" w:hAnsi="Times New Roman"/>
        </w:rPr>
      </w:pPr>
      <w:r>
        <w:rPr>
          <w:rFonts w:ascii="Times New Roman" w:hAnsi="Times New Roman"/>
        </w:rPr>
        <w:t>Due to technical issues and trouble hearing Vaughan on the conference call, Wayne summarized the main points of the EAC report and sent each of the committee reports (that he had received prior to our meeting) to Council members in case these technical issues persisted.</w:t>
      </w:r>
    </w:p>
    <w:p w14:paraId="40730D13" w14:textId="77777777" w:rsidR="0088120B" w:rsidRPr="006B4C99" w:rsidRDefault="0088120B" w:rsidP="0088120B">
      <w:pPr>
        <w:ind w:left="720"/>
        <w:rPr>
          <w:rFonts w:ascii="Times New Roman" w:hAnsi="Times New Roman"/>
        </w:rPr>
      </w:pPr>
    </w:p>
    <w:p w14:paraId="63DA61A7" w14:textId="6B8C566F" w:rsidR="00285694" w:rsidRDefault="00285694" w:rsidP="006B4C99">
      <w:pPr>
        <w:numPr>
          <w:ilvl w:val="0"/>
          <w:numId w:val="21"/>
        </w:numPr>
      </w:pPr>
      <w:r>
        <w:rPr>
          <w:b/>
        </w:rPr>
        <w:t xml:space="preserve">Clinical Anatomical </w:t>
      </w:r>
      <w:r w:rsidRPr="00741C02">
        <w:rPr>
          <w:b/>
        </w:rPr>
        <w:t>Terminolog</w:t>
      </w:r>
      <w:r>
        <w:rPr>
          <w:b/>
        </w:rPr>
        <w:t xml:space="preserve">y </w:t>
      </w:r>
      <w:r w:rsidR="007F2FEE">
        <w:rPr>
          <w:b/>
        </w:rPr>
        <w:t xml:space="preserve">(CAT) </w:t>
      </w:r>
      <w:r>
        <w:rPr>
          <w:b/>
        </w:rPr>
        <w:t xml:space="preserve">Committee </w:t>
      </w:r>
      <w:r>
        <w:t xml:space="preserve">- - - </w:t>
      </w:r>
      <w:r w:rsidR="007F2FEE">
        <w:t>- - - - - - - - - - -</w:t>
      </w:r>
      <w:r w:rsidR="00E0502E">
        <w:t xml:space="preserve"> </w:t>
      </w:r>
      <w:r w:rsidR="003C5DA4">
        <w:t>9:</w:t>
      </w:r>
      <w:r w:rsidR="00445B8F">
        <w:t>08</w:t>
      </w:r>
      <w:r w:rsidR="00535DEA">
        <w:t xml:space="preserve"> a.m.</w:t>
      </w:r>
      <w:r>
        <w:rPr>
          <w:b/>
        </w:rPr>
        <w:t xml:space="preserve"> </w:t>
      </w:r>
    </w:p>
    <w:p w14:paraId="4BE123F3" w14:textId="28DA4361" w:rsidR="00285694" w:rsidRDefault="00285694" w:rsidP="00DF44BF">
      <w:pPr>
        <w:ind w:left="1800"/>
        <w:rPr>
          <w:sz w:val="20"/>
        </w:rPr>
      </w:pPr>
      <w:r w:rsidRPr="0078216A">
        <w:rPr>
          <w:sz w:val="20"/>
        </w:rPr>
        <w:t>Chair's Report</w:t>
      </w:r>
      <w:r>
        <w:rPr>
          <w:sz w:val="20"/>
        </w:rPr>
        <w:tab/>
      </w:r>
      <w:r>
        <w:rPr>
          <w:sz w:val="20"/>
        </w:rPr>
        <w:tab/>
      </w:r>
      <w:r>
        <w:rPr>
          <w:sz w:val="20"/>
        </w:rPr>
        <w:tab/>
      </w:r>
      <w:r>
        <w:rPr>
          <w:sz w:val="20"/>
        </w:rPr>
        <w:tab/>
      </w:r>
      <w:r>
        <w:rPr>
          <w:sz w:val="20"/>
        </w:rPr>
        <w:tab/>
      </w:r>
      <w:r w:rsidR="00BE77D4">
        <w:rPr>
          <w:sz w:val="20"/>
        </w:rPr>
        <w:t>(</w:t>
      </w:r>
      <w:r w:rsidR="009F4D46">
        <w:rPr>
          <w:sz w:val="20"/>
        </w:rPr>
        <w:t xml:space="preserve">Tom </w:t>
      </w:r>
      <w:r w:rsidR="006B374E">
        <w:rPr>
          <w:sz w:val="20"/>
        </w:rPr>
        <w:t>Gest</w:t>
      </w:r>
      <w:r w:rsidRPr="0078216A">
        <w:rPr>
          <w:sz w:val="20"/>
        </w:rPr>
        <w:t>)</w:t>
      </w:r>
    </w:p>
    <w:p w14:paraId="5AB15B49" w14:textId="77777777" w:rsidR="006B4C99" w:rsidRDefault="006B4C99" w:rsidP="006B4C99">
      <w:pPr>
        <w:ind w:left="720"/>
        <w:rPr>
          <w:rFonts w:ascii="Times New Roman" w:hAnsi="Times New Roman"/>
        </w:rPr>
      </w:pPr>
    </w:p>
    <w:p w14:paraId="6A29E1A8" w14:textId="23E1E73A" w:rsidR="006B4C99" w:rsidRPr="002B06C8" w:rsidRDefault="006B4C99" w:rsidP="006B4C99">
      <w:pPr>
        <w:ind w:left="720"/>
        <w:rPr>
          <w:rFonts w:ascii="Times New Roman" w:hAnsi="Times New Roman"/>
        </w:rPr>
      </w:pPr>
      <w:r w:rsidRPr="002B06C8">
        <w:rPr>
          <w:rFonts w:ascii="Times New Roman" w:hAnsi="Times New Roman"/>
        </w:rPr>
        <w:t xml:space="preserve">Composition of Committee: </w:t>
      </w:r>
      <w:r w:rsidR="0088120B">
        <w:rPr>
          <w:rFonts w:ascii="Times New Roman" w:hAnsi="Times New Roman"/>
        </w:rPr>
        <w:t>Tom Gest (</w:t>
      </w:r>
      <w:r w:rsidR="00601AE6">
        <w:rPr>
          <w:rFonts w:ascii="Times New Roman" w:hAnsi="Times New Roman"/>
        </w:rPr>
        <w:t>Co-</w:t>
      </w:r>
      <w:r w:rsidR="0088120B">
        <w:rPr>
          <w:rFonts w:ascii="Times New Roman" w:hAnsi="Times New Roman"/>
        </w:rPr>
        <w:t>Chair)</w:t>
      </w:r>
      <w:r w:rsidRPr="002B06C8">
        <w:rPr>
          <w:rFonts w:ascii="Times New Roman" w:hAnsi="Times New Roman"/>
        </w:rPr>
        <w:t>, Sherry Downie (</w:t>
      </w:r>
      <w:r w:rsidR="00601AE6">
        <w:rPr>
          <w:rFonts w:ascii="Times New Roman" w:hAnsi="Times New Roman"/>
        </w:rPr>
        <w:t>Co-</w:t>
      </w:r>
      <w:r w:rsidRPr="002B06C8">
        <w:rPr>
          <w:rFonts w:ascii="Times New Roman" w:hAnsi="Times New Roman"/>
        </w:rPr>
        <w:t xml:space="preserve">Chair), O. Paul Gobee, </w:t>
      </w:r>
      <w:r w:rsidR="0088120B">
        <w:rPr>
          <w:rFonts w:ascii="Times New Roman" w:hAnsi="Times New Roman"/>
        </w:rPr>
        <w:t xml:space="preserve">Evan Goldman, John Hansen, </w:t>
      </w:r>
      <w:r w:rsidRPr="002B06C8">
        <w:rPr>
          <w:rFonts w:ascii="Times New Roman" w:hAnsi="Times New Roman"/>
        </w:rPr>
        <w:t>Brad Martin, Anthony Olinger, Alan Richards, Rob Spinner (</w:t>
      </w:r>
      <w:r w:rsidR="0088120B">
        <w:rPr>
          <w:rFonts w:ascii="Times New Roman" w:hAnsi="Times New Roman"/>
          <w:i/>
        </w:rPr>
        <w:t>ex officio</w:t>
      </w:r>
      <w:r w:rsidR="0088120B">
        <w:rPr>
          <w:rFonts w:ascii="Times New Roman" w:hAnsi="Times New Roman"/>
        </w:rPr>
        <w:t>), Ian Whitmore</w:t>
      </w:r>
    </w:p>
    <w:p w14:paraId="63C2D2D1" w14:textId="77777777" w:rsidR="006B4C99" w:rsidRPr="002B06C8" w:rsidRDefault="006B4C99" w:rsidP="006B4C99">
      <w:pPr>
        <w:rPr>
          <w:rFonts w:ascii="Times New Roman" w:hAnsi="Times New Roman"/>
        </w:rPr>
      </w:pPr>
    </w:p>
    <w:p w14:paraId="46C6A8D7" w14:textId="0D42202C" w:rsidR="00BF695D" w:rsidRDefault="00BF695D" w:rsidP="00BF695D">
      <w:pPr>
        <w:ind w:left="720"/>
        <w:rPr>
          <w:rFonts w:asciiTheme="minorHAnsi" w:hAnsiTheme="minorHAnsi"/>
        </w:rPr>
      </w:pPr>
      <w:r>
        <w:t>The CAT Committee</w:t>
      </w:r>
      <w:r w:rsidR="007F2FEE">
        <w:t>’s report was submitted by Tom Gest</w:t>
      </w:r>
      <w:r w:rsidR="002F68C7">
        <w:t>, which was</w:t>
      </w:r>
      <w:r w:rsidR="007F2FEE">
        <w:t xml:space="preserve"> composed in collaboration with Sherry Down</w:t>
      </w:r>
      <w:r w:rsidR="002F68C7">
        <w:t>ie</w:t>
      </w:r>
      <w:r w:rsidR="007F2FEE">
        <w:t>.  The CAT Committee</w:t>
      </w:r>
      <w:r>
        <w:t xml:space="preserve"> has met twice since the AACA Annual Meeting to address the business of the committee, once in August and once in September. The following summarizes the activities of the 2015-2016 committee including those </w:t>
      </w:r>
      <w:r w:rsidR="002F68C7">
        <w:t xml:space="preserve">meetings </w:t>
      </w:r>
      <w:r>
        <w:t>conducted in June at the committee meeting in Henderson, NV.</w:t>
      </w:r>
    </w:p>
    <w:p w14:paraId="4E481AB1" w14:textId="77777777" w:rsidR="00BF695D" w:rsidRDefault="00BF695D" w:rsidP="00BF695D"/>
    <w:p w14:paraId="3F34E94B" w14:textId="77777777" w:rsidR="00BF695D" w:rsidRDefault="00BF695D" w:rsidP="00BF695D">
      <w:pPr>
        <w:ind w:left="720"/>
      </w:pPr>
      <w:r>
        <w:rPr>
          <w:b/>
        </w:rPr>
        <w:t>1. CAT Membership/Annual Meeting.</w:t>
      </w:r>
      <w:r>
        <w:t xml:space="preserve"> At the Annual AACA meeting, John Hansen from SUNY Rochester was appointed and Tom Gest from Texas Tech El Paso was reappointed to the committee by President Neil Norton. Also, Tom was made Co-Chair with Sherry Downie. Evan Goldman from Rowan University was elected by members in attendance at the Clinical Anatomical Terminology meeting. </w:t>
      </w:r>
    </w:p>
    <w:p w14:paraId="6BE6B8C9" w14:textId="77777777" w:rsidR="00BF695D" w:rsidRDefault="00BF695D" w:rsidP="00BF695D">
      <w:pPr>
        <w:ind w:left="720"/>
      </w:pPr>
    </w:p>
    <w:p w14:paraId="0D4BEF5C" w14:textId="681446FF" w:rsidR="00BF695D" w:rsidRDefault="00BF695D" w:rsidP="00BF695D">
      <w:pPr>
        <w:ind w:left="720"/>
      </w:pPr>
      <w:r>
        <w:t>Committee members discussed scheduling related to the CAT Committee meeting. Any event scheduled on the afternoon of the last day has a significant issue with attendance</w:t>
      </w:r>
      <w:r w:rsidR="002F68C7">
        <w:t>, which</w:t>
      </w:r>
      <w:r>
        <w:t xml:space="preserve"> has been a topic of discussion at the MOPP committee for years and is one reason many people have lobbied to hold the banquet on the evening of the last day. One option might be to rotate the day and time of the SIG meetings. We drew no conclusions.</w:t>
      </w:r>
    </w:p>
    <w:p w14:paraId="352A451C" w14:textId="77777777" w:rsidR="00BF695D" w:rsidRDefault="00BF695D" w:rsidP="00BF695D">
      <w:pPr>
        <w:ind w:left="720"/>
      </w:pPr>
    </w:p>
    <w:p w14:paraId="31AA0EDA" w14:textId="6F193619" w:rsidR="00BF695D" w:rsidRDefault="00BF695D" w:rsidP="00BF695D">
      <w:pPr>
        <w:ind w:left="720"/>
      </w:pPr>
      <w:r>
        <w:rPr>
          <w:b/>
        </w:rPr>
        <w:lastRenderedPageBreak/>
        <w:t>2. FIPAT-CAT Collaboration.</w:t>
      </w:r>
      <w:r>
        <w:t xml:space="preserve"> The collaboration between members of the FIPAT Informatics group (Pierre Sprumont, Robert Baud, and Paul Neumann)</w:t>
      </w:r>
      <w:r w:rsidR="002F68C7">
        <w:t>, the</w:t>
      </w:r>
      <w:r>
        <w:t xml:space="preserve"> FIPAT Gross Anatomy group (Tom Gest)</w:t>
      </w:r>
      <w:r w:rsidR="002F68C7">
        <w:t>,</w:t>
      </w:r>
      <w:r>
        <w:t xml:space="preserve"> and the CAT committee </w:t>
      </w:r>
      <w:r w:rsidR="002F68C7">
        <w:t xml:space="preserve">is progressing </w:t>
      </w:r>
      <w:r>
        <w:t xml:space="preserve">to develop definitions for anatomical terms in the </w:t>
      </w:r>
      <w:r>
        <w:rPr>
          <w:i/>
        </w:rPr>
        <w:t>Terminologia Anatomica</w:t>
      </w:r>
      <w:r>
        <w:t xml:space="preserve"> and </w:t>
      </w:r>
      <w:hyperlink r:id="rId9" w:history="1">
        <w:r>
          <w:rPr>
            <w:rStyle w:val="Hyperlink"/>
          </w:rPr>
          <w:t>www.Anatomicalterms.info</w:t>
        </w:r>
      </w:hyperlink>
      <w:r>
        <w:t xml:space="preserve"> (ATI). Between July and October, 2015 FIPAT and CAT met three times to clarify goals, structure</w:t>
      </w:r>
      <w:r w:rsidR="002F68C7">
        <w:t>,</w:t>
      </w:r>
      <w:r>
        <w:t xml:space="preserve"> and process in writing definitions. It is agreed that two types of definitions are needed – “formal” definitions that are compatible with computer programming for </w:t>
      </w:r>
      <w:r>
        <w:rPr>
          <w:i/>
        </w:rPr>
        <w:t>Terminologia Anatomica</w:t>
      </w:r>
      <w:r>
        <w:t xml:space="preserve">, and “plain language” definitions for ATI. </w:t>
      </w:r>
    </w:p>
    <w:p w14:paraId="64088634" w14:textId="77777777" w:rsidR="00BF695D" w:rsidRDefault="00BF695D" w:rsidP="00BF695D">
      <w:pPr>
        <w:ind w:left="720"/>
      </w:pPr>
    </w:p>
    <w:p w14:paraId="36115DE5" w14:textId="65BEAA01" w:rsidR="00BF695D" w:rsidRDefault="00BF695D" w:rsidP="00BF695D">
      <w:pPr>
        <w:ind w:left="720"/>
      </w:pPr>
      <w:r>
        <w:rPr>
          <w:b/>
        </w:rPr>
        <w:t>3. CAT members to review the Committee Rules of Operation.</w:t>
      </w:r>
      <w:r>
        <w:t xml:space="preserve"> The suggestion has been made that committee members review the Rules of Operation as much has changed since </w:t>
      </w:r>
      <w:r w:rsidR="002429A7">
        <w:t>this committee</w:t>
      </w:r>
      <w:r>
        <w:t xml:space="preserve"> </w:t>
      </w:r>
      <w:r w:rsidR="002429A7">
        <w:t>was established</w:t>
      </w:r>
      <w:r>
        <w:t xml:space="preserve">. </w:t>
      </w:r>
    </w:p>
    <w:p w14:paraId="77F35623" w14:textId="77777777" w:rsidR="0088120B" w:rsidRDefault="0088120B" w:rsidP="006B4C99">
      <w:pPr>
        <w:tabs>
          <w:tab w:val="left" w:pos="8121"/>
        </w:tabs>
        <w:rPr>
          <w:b/>
          <w:sz w:val="20"/>
        </w:rPr>
      </w:pPr>
    </w:p>
    <w:p w14:paraId="48A30202" w14:textId="41FF6460" w:rsidR="00285694" w:rsidRPr="00965795" w:rsidRDefault="00E0502E" w:rsidP="00965795">
      <w:pPr>
        <w:ind w:firstLine="720"/>
        <w:rPr>
          <w:sz w:val="20"/>
        </w:rPr>
      </w:pPr>
      <w:r>
        <w:rPr>
          <w:b/>
        </w:rPr>
        <w:t>c</w:t>
      </w:r>
      <w:r w:rsidR="00965795">
        <w:rPr>
          <w:b/>
        </w:rPr>
        <w:t xml:space="preserve">.   </w:t>
      </w:r>
      <w:r w:rsidR="00285694" w:rsidRPr="00741C02">
        <w:rPr>
          <w:b/>
        </w:rPr>
        <w:t>Career Development</w:t>
      </w:r>
      <w:r w:rsidR="00285694">
        <w:rPr>
          <w:b/>
        </w:rPr>
        <w:t xml:space="preserve">  </w:t>
      </w:r>
      <w:r w:rsidR="00285694" w:rsidRPr="00553898">
        <w:t xml:space="preserve">- - - - - - - - - - - - - - - - - - </w:t>
      </w:r>
      <w:r w:rsidR="00285694">
        <w:t>-</w:t>
      </w:r>
      <w:r w:rsidR="00905601">
        <w:t xml:space="preserve"> - - - - - - - </w:t>
      </w:r>
      <w:r w:rsidR="00905601">
        <w:softHyphen/>
        <w:t xml:space="preserve">- - - - - - - </w:t>
      </w:r>
      <w:r w:rsidR="003C5DA4">
        <w:t>9:</w:t>
      </w:r>
      <w:r w:rsidR="00445B8F">
        <w:t>25</w:t>
      </w:r>
      <w:r w:rsidR="00D914EC">
        <w:t xml:space="preserve"> </w:t>
      </w:r>
      <w:r w:rsidR="007F2FEE">
        <w:t>a.m.</w:t>
      </w:r>
    </w:p>
    <w:p w14:paraId="3090E74F" w14:textId="696B8C69" w:rsidR="00285694" w:rsidRPr="00CC5A0E" w:rsidRDefault="00DF44BF" w:rsidP="00DF44BF">
      <w:pPr>
        <w:pStyle w:val="ListParagraph"/>
        <w:ind w:left="1800"/>
      </w:pPr>
      <w:r>
        <w:rPr>
          <w:sz w:val="20"/>
        </w:rPr>
        <w:t>Chair's Report</w:t>
      </w:r>
      <w:r>
        <w:rPr>
          <w:sz w:val="20"/>
        </w:rPr>
        <w:tab/>
      </w:r>
      <w:r>
        <w:rPr>
          <w:sz w:val="20"/>
        </w:rPr>
        <w:tab/>
      </w:r>
      <w:r>
        <w:rPr>
          <w:sz w:val="20"/>
        </w:rPr>
        <w:tab/>
      </w:r>
      <w:r>
        <w:rPr>
          <w:sz w:val="20"/>
        </w:rPr>
        <w:tab/>
      </w:r>
      <w:r>
        <w:rPr>
          <w:sz w:val="20"/>
        </w:rPr>
        <w:tab/>
        <w:t>(</w:t>
      </w:r>
      <w:r w:rsidR="006B374E">
        <w:rPr>
          <w:sz w:val="20"/>
        </w:rPr>
        <w:t>Sarah Greene</w:t>
      </w:r>
      <w:r w:rsidR="00285694">
        <w:rPr>
          <w:sz w:val="20"/>
        </w:rPr>
        <w:t>)</w:t>
      </w:r>
    </w:p>
    <w:p w14:paraId="21021EAA" w14:textId="77777777" w:rsidR="006B4C99" w:rsidRDefault="006B4C99" w:rsidP="006B4C99">
      <w:pPr>
        <w:ind w:left="720"/>
        <w:rPr>
          <w:rFonts w:ascii="Times New Roman" w:hAnsi="Times New Roman"/>
          <w:u w:val="single"/>
        </w:rPr>
      </w:pPr>
    </w:p>
    <w:p w14:paraId="248C4889" w14:textId="108925F2" w:rsidR="006B4C99" w:rsidRPr="002B06C8" w:rsidRDefault="006B4C99" w:rsidP="006B4C99">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xml:space="preserve">: </w:t>
      </w:r>
      <w:r w:rsidR="0088120B">
        <w:rPr>
          <w:rFonts w:ascii="Times New Roman" w:hAnsi="Times New Roman"/>
        </w:rPr>
        <w:t xml:space="preserve">Sarah Green (Chair), Yasmin Carter, </w:t>
      </w:r>
      <w:r w:rsidRPr="002B06C8">
        <w:rPr>
          <w:rFonts w:ascii="Times New Roman" w:hAnsi="Times New Roman"/>
        </w:rPr>
        <w:t>Alan Detton, Nirusha Lach</w:t>
      </w:r>
      <w:r w:rsidR="0088120B">
        <w:rPr>
          <w:rFonts w:ascii="Times New Roman" w:hAnsi="Times New Roman"/>
        </w:rPr>
        <w:t>man, Tony Olinger, Gib Willett</w:t>
      </w:r>
    </w:p>
    <w:p w14:paraId="34C76A37" w14:textId="77777777" w:rsidR="006B4C99" w:rsidRPr="002B06C8" w:rsidRDefault="006B4C99" w:rsidP="006B4C99">
      <w:pPr>
        <w:outlineLvl w:val="0"/>
        <w:rPr>
          <w:rFonts w:ascii="Times New Roman" w:hAnsi="Times New Roman"/>
          <w:b/>
          <w:sz w:val="22"/>
          <w:szCs w:val="22"/>
          <w:lang w:val="en-CA" w:eastAsia="en-CA"/>
        </w:rPr>
      </w:pPr>
    </w:p>
    <w:p w14:paraId="4B8344C9" w14:textId="0C4DA0FF" w:rsidR="007E4983" w:rsidRDefault="007E4983" w:rsidP="007E4983">
      <w:pPr>
        <w:ind w:left="720"/>
        <w:rPr>
          <w:rFonts w:asciiTheme="minorHAnsi" w:hAnsiTheme="minorHAnsi"/>
        </w:rPr>
      </w:pPr>
      <w:r>
        <w:t>At the 2015 meeting, the CDC was responsible for organizing the judging of studen</w:t>
      </w:r>
      <w:r w:rsidR="002F68C7">
        <w:t xml:space="preserve">t poster and platform awards.  </w:t>
      </w:r>
      <w:r>
        <w:t xml:space="preserve">This year, judging was completed online by a majority of judges, allowing for much more efficient tabulation of submitted judging forms and determination of award recipients.  Awards were presented at the </w:t>
      </w:r>
      <w:r w:rsidR="00326B22">
        <w:t xml:space="preserve">Annual </w:t>
      </w:r>
      <w:r>
        <w:t>Business Meeting.</w:t>
      </w:r>
    </w:p>
    <w:p w14:paraId="05F2ABAA" w14:textId="77777777" w:rsidR="007E4983" w:rsidRDefault="007E4983" w:rsidP="007E4983">
      <w:pPr>
        <w:ind w:left="720"/>
      </w:pPr>
    </w:p>
    <w:p w14:paraId="49B047AA" w14:textId="649DDDDA" w:rsidR="007E4983" w:rsidRDefault="007E4983" w:rsidP="007E4983">
      <w:pPr>
        <w:ind w:left="720"/>
      </w:pPr>
      <w:r>
        <w:t>During the CDC Breakfast Meeting on Wednesday, June 10, 7:30-9 am, the CDC presented data that was collected from the AACA membership through surveys, followed by a rich dis</w:t>
      </w:r>
      <w:r w:rsidR="002F68C7">
        <w:t>cussion of building a portfolio</w:t>
      </w:r>
      <w:r>
        <w:t xml:space="preserve"> and opportunities for gaining knowledge and experience in clinical anatomy.</w:t>
      </w:r>
    </w:p>
    <w:p w14:paraId="0ABA135C" w14:textId="77777777" w:rsidR="007E4983" w:rsidRDefault="007E4983" w:rsidP="007E4983">
      <w:pPr>
        <w:ind w:left="720"/>
      </w:pPr>
    </w:p>
    <w:p w14:paraId="1F8578A8" w14:textId="1754D083" w:rsidR="007E4983" w:rsidRDefault="007E4983" w:rsidP="007E4983">
      <w:pPr>
        <w:ind w:left="720"/>
      </w:pPr>
      <w:r>
        <w:t xml:space="preserve">The theme for this year’s bi-annual CDC Symposium was </w:t>
      </w:r>
      <w:r>
        <w:rPr>
          <w:i/>
        </w:rPr>
        <w:t>Changing Paradigms in Academics</w:t>
      </w:r>
      <w:r>
        <w:t>.  We had an exciting panel of speakers and topics, including Andrew Cawrse, who spoke on the role and influence anatomists have in Hollywood, media</w:t>
      </w:r>
      <w:r w:rsidR="002F68C7">
        <w:t>,</w:t>
      </w:r>
      <w:r>
        <w:t xml:space="preserve"> and art; Frank Daly, who addressed how anatomists can be part of the important process for surgical training; and Roy Phitayakorn, who discussed the important relationship between anatomists and surgeons in the clinical teaching arena.  </w:t>
      </w:r>
    </w:p>
    <w:p w14:paraId="5E727C67" w14:textId="77777777" w:rsidR="007E4983" w:rsidRDefault="007E4983" w:rsidP="007E4983">
      <w:pPr>
        <w:ind w:left="720"/>
      </w:pPr>
    </w:p>
    <w:p w14:paraId="691B5E2C" w14:textId="6EDC3C38" w:rsidR="007E4983" w:rsidRDefault="007E4983" w:rsidP="007E4983">
      <w:pPr>
        <w:ind w:left="720"/>
      </w:pPr>
      <w:r>
        <w:t xml:space="preserve">This year’s Mentorship Reception involved a new format from previous years.   During the first 30 minutes, Alan Detton presented his thoughts on how to </w:t>
      </w:r>
      <w:r w:rsidR="002F68C7">
        <w:t>maximize the mentorship process</w:t>
      </w:r>
      <w:r>
        <w:t xml:space="preserve"> and how that can translate into finding the right career path.  At the conclusion of this discussion, all </w:t>
      </w:r>
      <w:r w:rsidR="002F68C7">
        <w:t>m</w:t>
      </w:r>
      <w:r>
        <w:t xml:space="preserve">entees received an access code to an electronic anatomy teaching resource or app that was generously donated.  A drawing for prizes, including textbooks and other anatomy resources, followed.  After the mentee portion of the reception, </w:t>
      </w:r>
      <w:r w:rsidR="002F68C7">
        <w:t>m</w:t>
      </w:r>
      <w:r>
        <w:t>entors were invited to attend to facilitate networking between mentees and mentors.</w:t>
      </w:r>
    </w:p>
    <w:p w14:paraId="59F8A742" w14:textId="77777777" w:rsidR="007E4983" w:rsidRDefault="007E4983" w:rsidP="007E4983">
      <w:pPr>
        <w:ind w:left="720"/>
      </w:pPr>
    </w:p>
    <w:p w14:paraId="333570AF" w14:textId="11FF259C" w:rsidR="007E4983" w:rsidRDefault="007E4983" w:rsidP="007E4983">
      <w:pPr>
        <w:ind w:left="720"/>
      </w:pPr>
      <w:r>
        <w:t xml:space="preserve">Since the annual meeting, the CDC has been working to create ways to facilitate communication </w:t>
      </w:r>
      <w:r w:rsidR="002F68C7">
        <w:t xml:space="preserve">between </w:t>
      </w:r>
      <w:r>
        <w:t xml:space="preserve">mentees and mentors throughout the year.  A new </w:t>
      </w:r>
      <w:r w:rsidR="0062369E">
        <w:t>F</w:t>
      </w:r>
      <w:r>
        <w:t xml:space="preserve">acebook page has been created for this purpose, entitled </w:t>
      </w:r>
      <w:r w:rsidR="007F2FEE">
        <w:t>the “</w:t>
      </w:r>
      <w:r>
        <w:t>AACA Career Development Connection</w:t>
      </w:r>
      <w:r w:rsidR="007F2FEE">
        <w:t>”</w:t>
      </w:r>
      <w:r w:rsidR="003C4F74">
        <w:t>, which</w:t>
      </w:r>
      <w:r>
        <w:t xml:space="preserve"> will be moderated by the CDC, and all members of the AACA will be invited to join and discuss topics to support career growth.</w:t>
      </w:r>
    </w:p>
    <w:p w14:paraId="2430BE05" w14:textId="77777777" w:rsidR="007E4983" w:rsidRDefault="007E4983" w:rsidP="007E4983">
      <w:pPr>
        <w:ind w:left="720"/>
      </w:pPr>
    </w:p>
    <w:p w14:paraId="7CF6947D" w14:textId="35520023" w:rsidR="007E4983" w:rsidRDefault="007E4983" w:rsidP="007E4983">
      <w:pPr>
        <w:ind w:left="720"/>
      </w:pPr>
      <w:r>
        <w:lastRenderedPageBreak/>
        <w:t>Additionally, the CDC has discussed the addition of a st</w:t>
      </w:r>
      <w:r w:rsidR="002F68C7">
        <w:t xml:space="preserve">udent member for future years. </w:t>
      </w:r>
      <w:r>
        <w:t xml:space="preserve">This </w:t>
      </w:r>
      <w:r w:rsidR="002F68C7">
        <w:t xml:space="preserve">student member </w:t>
      </w:r>
      <w:r>
        <w:t xml:space="preserve">could be either </w:t>
      </w:r>
      <w:r w:rsidR="002F68C7">
        <w:t xml:space="preserve">an </w:t>
      </w:r>
      <w:r>
        <w:t xml:space="preserve">elected or </w:t>
      </w:r>
      <w:r w:rsidR="002F68C7">
        <w:t xml:space="preserve">an </w:t>
      </w:r>
      <w:r>
        <w:t>appointed member</w:t>
      </w:r>
      <w:r w:rsidR="002F68C7">
        <w:t xml:space="preserve"> of the committee.  This student member of the CDC could also be</w:t>
      </w:r>
      <w:r>
        <w:t xml:space="preserve"> </w:t>
      </w:r>
      <w:r w:rsidR="00FC0C54">
        <w:t>identified</w:t>
      </w:r>
      <w:r>
        <w:t xml:space="preserve"> through a selection process.  The responsibilities of the student member are continuing to be explored and discussed, but could potentially include a mentored experience with guidance from the CDC.</w:t>
      </w:r>
    </w:p>
    <w:p w14:paraId="565CB938" w14:textId="77777777" w:rsidR="007E4983" w:rsidRDefault="007E4983" w:rsidP="007E4983">
      <w:pPr>
        <w:ind w:left="720"/>
      </w:pPr>
    </w:p>
    <w:p w14:paraId="0D594AAC" w14:textId="77777777" w:rsidR="007E4983" w:rsidRDefault="007E4983" w:rsidP="007E4983">
      <w:pPr>
        <w:ind w:left="720"/>
        <w:rPr>
          <w:rFonts w:asciiTheme="minorHAnsi" w:hAnsiTheme="minorHAnsi"/>
        </w:rPr>
      </w:pPr>
      <w:r>
        <w:t>The CDC would like to thank the outgoing elected members, Jon Wisco, who provided excellent leadership, as well as Dolgor Baatar and Gib Willett for their incredible service the past two years.  As well, the CDC would like to thank Caitlin Hyatt and Shanan Atkinson from Association Services Group (ASG) for their assistance, and all members who helped our committee in some manner this year, including and especially our Award judges.</w:t>
      </w:r>
    </w:p>
    <w:p w14:paraId="3E3A7129" w14:textId="77777777" w:rsidR="007E4983" w:rsidRDefault="007E4983" w:rsidP="007E4983">
      <w:pPr>
        <w:ind w:left="720"/>
      </w:pPr>
    </w:p>
    <w:p w14:paraId="6DF44049" w14:textId="6DF5C504" w:rsidR="00905601" w:rsidRPr="00965795" w:rsidRDefault="007E4983" w:rsidP="00E0502E">
      <w:pPr>
        <w:pStyle w:val="ListParagraph"/>
        <w:numPr>
          <w:ilvl w:val="0"/>
          <w:numId w:val="19"/>
        </w:numPr>
        <w:rPr>
          <w:b/>
        </w:rPr>
      </w:pPr>
      <w:r>
        <w:rPr>
          <w:b/>
        </w:rPr>
        <w:t xml:space="preserve">Brand Promotion and Outreach </w:t>
      </w:r>
      <w:r w:rsidR="00601AE6">
        <w:rPr>
          <w:b/>
          <w:i/>
        </w:rPr>
        <w:t xml:space="preserve">ad hoc </w:t>
      </w:r>
      <w:r>
        <w:rPr>
          <w:b/>
        </w:rPr>
        <w:t>Committee</w:t>
      </w:r>
      <w:r w:rsidR="00905601" w:rsidRPr="00553898">
        <w:t xml:space="preserve"> - - - - - - - - - - - </w:t>
      </w:r>
      <w:r w:rsidR="00FC5D63">
        <w:t xml:space="preserve">- - - </w:t>
      </w:r>
      <w:r w:rsidR="00905601">
        <w:t>- - - 9:4</w:t>
      </w:r>
      <w:r w:rsidR="004A5987">
        <w:t>9</w:t>
      </w:r>
      <w:r w:rsidR="00905601">
        <w:t xml:space="preserve"> </w:t>
      </w:r>
      <w:r w:rsidR="00FC5D63">
        <w:t>a.m.</w:t>
      </w:r>
    </w:p>
    <w:p w14:paraId="4E53294E" w14:textId="53BBD3FE" w:rsidR="00905601" w:rsidRDefault="00905601" w:rsidP="00905601">
      <w:pPr>
        <w:ind w:left="1800"/>
        <w:rPr>
          <w:sz w:val="20"/>
        </w:rPr>
      </w:pPr>
      <w:r w:rsidRPr="00190A31">
        <w:rPr>
          <w:sz w:val="20"/>
        </w:rPr>
        <w:t>Chair's Report</w:t>
      </w:r>
      <w:r>
        <w:rPr>
          <w:sz w:val="20"/>
        </w:rPr>
        <w:tab/>
      </w:r>
      <w:r>
        <w:rPr>
          <w:sz w:val="20"/>
        </w:rPr>
        <w:tab/>
      </w:r>
      <w:r>
        <w:rPr>
          <w:sz w:val="20"/>
        </w:rPr>
        <w:tab/>
      </w:r>
      <w:r>
        <w:rPr>
          <w:sz w:val="20"/>
        </w:rPr>
        <w:tab/>
      </w:r>
      <w:r>
        <w:rPr>
          <w:sz w:val="20"/>
        </w:rPr>
        <w:tab/>
        <w:t>(</w:t>
      </w:r>
      <w:r w:rsidR="006B374E">
        <w:rPr>
          <w:sz w:val="20"/>
        </w:rPr>
        <w:t xml:space="preserve">Jon </w:t>
      </w:r>
      <w:r>
        <w:rPr>
          <w:sz w:val="20"/>
        </w:rPr>
        <w:t>Wisco)</w:t>
      </w:r>
    </w:p>
    <w:p w14:paraId="23EFB59B" w14:textId="77777777" w:rsidR="007F2FEE" w:rsidRDefault="007F2FEE" w:rsidP="007E4983">
      <w:pPr>
        <w:ind w:left="720"/>
        <w:jc w:val="both"/>
        <w:outlineLvl w:val="0"/>
        <w:rPr>
          <w:rFonts w:ascii="Times New Roman" w:hAnsi="Times New Roman"/>
          <w:u w:val="single"/>
        </w:rPr>
      </w:pPr>
    </w:p>
    <w:p w14:paraId="2031B388" w14:textId="3E58CA61" w:rsidR="007E4983" w:rsidRDefault="006B4C99" w:rsidP="007E4983">
      <w:pPr>
        <w:ind w:left="720"/>
        <w:jc w:val="both"/>
        <w:outlineLvl w:val="0"/>
        <w:rPr>
          <w:rFonts w:ascii="Times New Roman" w:hAnsi="Times New Roman" w:cs="Calibri"/>
          <w:sz w:val="22"/>
          <w:szCs w:val="22"/>
          <w:lang w:val="en-CA" w:eastAsia="en-CA"/>
        </w:rPr>
      </w:pPr>
      <w:r w:rsidRPr="002B06C8">
        <w:rPr>
          <w:rFonts w:ascii="Times New Roman" w:hAnsi="Times New Roman"/>
          <w:u w:val="single"/>
        </w:rPr>
        <w:t>Composition of Committee</w:t>
      </w:r>
      <w:r w:rsidRPr="002B06C8">
        <w:rPr>
          <w:rFonts w:ascii="Times New Roman" w:hAnsi="Times New Roman"/>
        </w:rPr>
        <w:t>: Jon Wisco (Chair</w:t>
      </w:r>
      <w:r w:rsidR="007E4983">
        <w:rPr>
          <w:rFonts w:ascii="Times New Roman" w:hAnsi="Times New Roman"/>
        </w:rPr>
        <w:t xml:space="preserve">), Dolgar Baatar, Ken Jones, Christina Lewis, Danielle Royer, </w:t>
      </w:r>
      <w:r w:rsidR="00601AE6">
        <w:rPr>
          <w:rFonts w:ascii="Times New Roman" w:hAnsi="Times New Roman"/>
        </w:rPr>
        <w:t xml:space="preserve">and </w:t>
      </w:r>
      <w:r w:rsidR="007E4983">
        <w:rPr>
          <w:rFonts w:ascii="Times New Roman" w:hAnsi="Times New Roman"/>
        </w:rPr>
        <w:t>Peter Ward</w:t>
      </w:r>
      <w:r w:rsidR="00601AE6">
        <w:rPr>
          <w:rFonts w:ascii="Times New Roman" w:hAnsi="Times New Roman"/>
        </w:rPr>
        <w:t>.</w:t>
      </w:r>
    </w:p>
    <w:p w14:paraId="5CA5153A" w14:textId="2E8555EC" w:rsidR="006B4C99" w:rsidRPr="002B06C8" w:rsidRDefault="006B4C99" w:rsidP="006B4C99">
      <w:pPr>
        <w:ind w:left="720"/>
        <w:rPr>
          <w:rFonts w:ascii="Times New Roman" w:hAnsi="Times New Roman"/>
          <w:u w:val="single"/>
        </w:rPr>
      </w:pPr>
    </w:p>
    <w:p w14:paraId="036ECD0E" w14:textId="726E575A" w:rsidR="007E4983" w:rsidRPr="00E53B02" w:rsidRDefault="007E4983" w:rsidP="00E53B02">
      <w:pPr>
        <w:ind w:left="720"/>
        <w:jc w:val="both"/>
        <w:rPr>
          <w:rFonts w:ascii="Times New Roman" w:hAnsi="Times New Roman"/>
          <w:u w:val="single"/>
        </w:rPr>
      </w:pPr>
      <w:r>
        <w:rPr>
          <w:rFonts w:ascii="Times New Roman" w:hAnsi="Times New Roman"/>
          <w:u w:val="single"/>
        </w:rPr>
        <w:t>BPOC Activities</w:t>
      </w:r>
    </w:p>
    <w:p w14:paraId="4CBD3DC5" w14:textId="40ED2135" w:rsidR="007E4983" w:rsidRDefault="007E4983" w:rsidP="007E4983">
      <w:pPr>
        <w:ind w:left="720"/>
        <w:jc w:val="both"/>
        <w:rPr>
          <w:rFonts w:ascii="Times New Roman" w:hAnsi="Times New Roman"/>
        </w:rPr>
      </w:pPr>
      <w:r>
        <w:rPr>
          <w:rFonts w:ascii="Times New Roman" w:hAnsi="Times New Roman"/>
        </w:rPr>
        <w:t xml:space="preserve">We have organized our committee into three subcommittees in accordance with the objectives stated in the </w:t>
      </w:r>
      <w:r w:rsidR="002429A7">
        <w:rPr>
          <w:rFonts w:ascii="Times New Roman" w:hAnsi="Times New Roman"/>
        </w:rPr>
        <w:t>Bylaws</w:t>
      </w:r>
      <w:r>
        <w:rPr>
          <w:rFonts w:ascii="Times New Roman" w:hAnsi="Times New Roman"/>
        </w:rPr>
        <w:t>, and report herein:</w:t>
      </w:r>
    </w:p>
    <w:p w14:paraId="12F78470" w14:textId="77777777" w:rsidR="007E4983" w:rsidRDefault="007E4983" w:rsidP="00E53B02">
      <w:pPr>
        <w:jc w:val="both"/>
        <w:rPr>
          <w:rFonts w:ascii="Times New Roman" w:hAnsi="Times New Roman"/>
        </w:rPr>
      </w:pPr>
    </w:p>
    <w:p w14:paraId="3CA0764F" w14:textId="77777777" w:rsidR="007E4983" w:rsidRDefault="007E4983" w:rsidP="007E4983">
      <w:pPr>
        <w:ind w:left="720"/>
        <w:jc w:val="both"/>
        <w:rPr>
          <w:rFonts w:ascii="Times New Roman" w:hAnsi="Times New Roman"/>
          <w:i/>
        </w:rPr>
      </w:pPr>
      <w:r>
        <w:rPr>
          <w:rFonts w:ascii="Times New Roman" w:hAnsi="Times New Roman"/>
          <w:i/>
        </w:rPr>
        <w:t>Regional Meetings Subcommittee</w:t>
      </w:r>
    </w:p>
    <w:p w14:paraId="3FB2BA59" w14:textId="0F8FAF9A" w:rsidR="007F2FEE" w:rsidRDefault="007F2FEE" w:rsidP="007F2FEE">
      <w:pPr>
        <w:pStyle w:val="ListParagraph"/>
        <w:numPr>
          <w:ilvl w:val="0"/>
          <w:numId w:val="30"/>
        </w:numPr>
        <w:ind w:firstLine="0"/>
        <w:jc w:val="both"/>
        <w:rPr>
          <w:rFonts w:ascii="Times New Roman" w:hAnsi="Times New Roman"/>
        </w:rPr>
      </w:pPr>
      <w:r>
        <w:rPr>
          <w:rFonts w:ascii="Times New Roman" w:hAnsi="Times New Roman"/>
        </w:rPr>
        <w:t xml:space="preserve"> </w:t>
      </w:r>
      <w:r w:rsidR="007E4983">
        <w:rPr>
          <w:rFonts w:ascii="Times New Roman" w:hAnsi="Times New Roman"/>
        </w:rPr>
        <w:t>Members: Jon Wisco, Ken Jones</w:t>
      </w:r>
    </w:p>
    <w:p w14:paraId="367F8AE3" w14:textId="46A3CF5C" w:rsidR="007E4983" w:rsidRPr="007F2FEE" w:rsidRDefault="007E4983" w:rsidP="007F2FEE">
      <w:pPr>
        <w:pStyle w:val="ListParagraph"/>
        <w:numPr>
          <w:ilvl w:val="0"/>
          <w:numId w:val="30"/>
        </w:numPr>
        <w:ind w:left="1530" w:hanging="450"/>
        <w:jc w:val="both"/>
        <w:rPr>
          <w:rFonts w:ascii="Times New Roman" w:hAnsi="Times New Roman"/>
        </w:rPr>
      </w:pPr>
      <w:r w:rsidRPr="007F2FEE">
        <w:rPr>
          <w:rFonts w:ascii="Times New Roman" w:hAnsi="Times New Roman"/>
        </w:rPr>
        <w:t>Purpose: Works with Association Services Group to promote and select regional meeting sites</w:t>
      </w:r>
    </w:p>
    <w:p w14:paraId="641FBA14" w14:textId="77777777" w:rsidR="002429A7" w:rsidRDefault="002429A7" w:rsidP="007E4983">
      <w:pPr>
        <w:ind w:left="720"/>
        <w:rPr>
          <w:rFonts w:ascii="Times New Roman" w:hAnsi="Times New Roman"/>
        </w:rPr>
      </w:pPr>
    </w:p>
    <w:p w14:paraId="55FFED1F" w14:textId="1EF339BB" w:rsidR="007E4983" w:rsidRDefault="007E4983" w:rsidP="007E4983">
      <w:pPr>
        <w:ind w:left="720"/>
        <w:rPr>
          <w:rFonts w:ascii="Times New Roman" w:hAnsi="Times New Roman"/>
        </w:rPr>
      </w:pPr>
      <w:r>
        <w:rPr>
          <w:rFonts w:ascii="Times New Roman" w:hAnsi="Times New Roman"/>
        </w:rPr>
        <w:t xml:space="preserve">The Regional Meetings Subcommittee has been working with David Morton (University of Utah School of Medicine) to organize and execute the first annual regional meeting.  The meeting will be held at the University of Utah School of Dentistry </w:t>
      </w:r>
      <w:r w:rsidR="007F2FEE">
        <w:rPr>
          <w:rFonts w:ascii="Times New Roman" w:hAnsi="Times New Roman"/>
        </w:rPr>
        <w:t xml:space="preserve">on </w:t>
      </w:r>
      <w:r>
        <w:rPr>
          <w:rFonts w:ascii="Times New Roman" w:hAnsi="Times New Roman"/>
        </w:rPr>
        <w:t>Saturday, October 17.  The theme of the conference is clinical and educational approaches to head and neck anatomy, but posters and breakout sessions can span the breadth of body regions.</w:t>
      </w:r>
    </w:p>
    <w:p w14:paraId="5638A31D" w14:textId="77777777" w:rsidR="007E4983" w:rsidRDefault="007E4983" w:rsidP="007E4983">
      <w:pPr>
        <w:ind w:left="720"/>
        <w:rPr>
          <w:rFonts w:ascii="Times New Roman" w:hAnsi="Times New Roman"/>
        </w:rPr>
      </w:pPr>
    </w:p>
    <w:p w14:paraId="55D67C1B" w14:textId="0E54B14B" w:rsidR="007E4983" w:rsidRDefault="007E4983" w:rsidP="007E4983">
      <w:pPr>
        <w:ind w:left="720"/>
        <w:rPr>
          <w:rFonts w:ascii="Times New Roman" w:hAnsi="Times New Roman"/>
        </w:rPr>
      </w:pPr>
      <w:r>
        <w:rPr>
          <w:rFonts w:ascii="Times New Roman" w:hAnsi="Times New Roman"/>
        </w:rPr>
        <w:t xml:space="preserve">Dr. Mark Nielsen (University of Utah) will be speaking on developmental patterns of the head and neck.  Dr. Brion Benninger (Western University of Health Sciences) will be speaking on philosophical approaches to head and neck ultrasound.  Dr. H. Wayne Lambert </w:t>
      </w:r>
      <w:r w:rsidR="007023E9">
        <w:rPr>
          <w:rFonts w:ascii="Times New Roman" w:hAnsi="Times New Roman"/>
        </w:rPr>
        <w:t xml:space="preserve">(West Virginia University) </w:t>
      </w:r>
      <w:r>
        <w:rPr>
          <w:rFonts w:ascii="Times New Roman" w:hAnsi="Times New Roman"/>
        </w:rPr>
        <w:t>will be speaking on how to become a stronger candidate for health professions schools and residencies.</w:t>
      </w:r>
    </w:p>
    <w:p w14:paraId="2063F938" w14:textId="77777777" w:rsidR="007E4983" w:rsidRDefault="007E4983" w:rsidP="007E4983">
      <w:pPr>
        <w:ind w:left="720"/>
        <w:rPr>
          <w:rFonts w:ascii="Times New Roman" w:hAnsi="Times New Roman"/>
        </w:rPr>
      </w:pPr>
    </w:p>
    <w:p w14:paraId="365C91EA" w14:textId="77777777" w:rsidR="007E4983" w:rsidRDefault="007E4983" w:rsidP="007E4983">
      <w:pPr>
        <w:ind w:left="720"/>
        <w:rPr>
          <w:rFonts w:ascii="Times New Roman" w:hAnsi="Times New Roman"/>
        </w:rPr>
      </w:pPr>
      <w:r>
        <w:rPr>
          <w:rFonts w:ascii="Times New Roman" w:hAnsi="Times New Roman"/>
        </w:rPr>
        <w:t xml:space="preserve">The program features 23 accepted presentations, of which, two faculty presenters were asked to convert their e-posters to a combined breakout session on vascular anatomical variations and clinical applications, and one faculty presenter was asked to convert three of his e-posters to a breakout session on osteological anatomical variations and clinical applications. Six breakout sessions, and three meet-the-speaker sessions are scheduled.  The remaining presentations were assigned to e-posters, which will be showcased on laptops.  </w:t>
      </w:r>
    </w:p>
    <w:p w14:paraId="18569D2B" w14:textId="77777777" w:rsidR="007E4983" w:rsidRDefault="007E4983" w:rsidP="007E4983">
      <w:pPr>
        <w:ind w:left="720"/>
        <w:rPr>
          <w:rFonts w:ascii="Times New Roman" w:hAnsi="Times New Roman"/>
        </w:rPr>
      </w:pPr>
    </w:p>
    <w:p w14:paraId="4DD84852" w14:textId="2CCDF70A" w:rsidR="007E4983" w:rsidRDefault="007E4983" w:rsidP="007E4983">
      <w:pPr>
        <w:ind w:left="720"/>
        <w:rPr>
          <w:rFonts w:ascii="Times New Roman" w:hAnsi="Times New Roman"/>
        </w:rPr>
      </w:pPr>
      <w:r>
        <w:rPr>
          <w:rFonts w:ascii="Times New Roman" w:hAnsi="Times New Roman"/>
        </w:rPr>
        <w:t xml:space="preserve">The e-poster format saves space and money for both the student presenters and the society.  The format is as follows: 6 slides consisting of 1) Title, 2) Introduction, 3) Methods/Resources, 4) Summary/Description, 5) Conclusions/Significance, 6) Acknowledgements. All presenters will be in the same room during the scheduled time of </w:t>
      </w:r>
      <w:r>
        <w:rPr>
          <w:rFonts w:ascii="Times New Roman" w:hAnsi="Times New Roman"/>
        </w:rPr>
        <w:lastRenderedPageBreak/>
        <w:t xml:space="preserve">the conference, but will only need to be present at their </w:t>
      </w:r>
      <w:r w:rsidR="002429A7">
        <w:rPr>
          <w:rFonts w:ascii="Times New Roman" w:hAnsi="Times New Roman"/>
        </w:rPr>
        <w:t xml:space="preserve">e-poster </w:t>
      </w:r>
      <w:r>
        <w:rPr>
          <w:rFonts w:ascii="Times New Roman" w:hAnsi="Times New Roman"/>
        </w:rPr>
        <w:t>for half of the hour</w:t>
      </w:r>
      <w:r w:rsidR="002429A7">
        <w:rPr>
          <w:rFonts w:ascii="Times New Roman" w:hAnsi="Times New Roman"/>
        </w:rPr>
        <w:t xml:space="preserve">, which will allow them to </w:t>
      </w:r>
      <w:r>
        <w:rPr>
          <w:rFonts w:ascii="Times New Roman" w:hAnsi="Times New Roman"/>
        </w:rPr>
        <w:t>view other presentations.</w:t>
      </w:r>
    </w:p>
    <w:p w14:paraId="7D5B597D" w14:textId="77777777" w:rsidR="007E4983" w:rsidRDefault="007E4983" w:rsidP="007E4983">
      <w:pPr>
        <w:ind w:left="720"/>
        <w:rPr>
          <w:rFonts w:ascii="Times New Roman" w:hAnsi="Times New Roman"/>
        </w:rPr>
      </w:pPr>
    </w:p>
    <w:p w14:paraId="2B5FBE88" w14:textId="777D4B52" w:rsidR="006B4C99" w:rsidRDefault="007E4983" w:rsidP="007E4983">
      <w:pPr>
        <w:ind w:left="720"/>
        <w:rPr>
          <w:rFonts w:ascii="Times New Roman" w:hAnsi="Times New Roman"/>
        </w:rPr>
      </w:pPr>
      <w:r>
        <w:rPr>
          <w:rFonts w:ascii="Times New Roman" w:hAnsi="Times New Roman"/>
        </w:rPr>
        <w:t>To date, 3</w:t>
      </w:r>
      <w:r w:rsidR="00A84015">
        <w:rPr>
          <w:rFonts w:ascii="Times New Roman" w:hAnsi="Times New Roman"/>
        </w:rPr>
        <w:t>3</w:t>
      </w:r>
      <w:r>
        <w:rPr>
          <w:rFonts w:ascii="Times New Roman" w:hAnsi="Times New Roman"/>
        </w:rPr>
        <w:t xml:space="preserve"> individuals have registered from 11 different institutions and four vendors.  Ten of the registrants are undergraduate students and two are health professions students.</w:t>
      </w:r>
    </w:p>
    <w:p w14:paraId="4F7BE05E" w14:textId="77777777" w:rsidR="007E4983" w:rsidRDefault="007E4983" w:rsidP="007E4983">
      <w:pPr>
        <w:ind w:left="720"/>
        <w:rPr>
          <w:rFonts w:ascii="Times New Roman" w:hAnsi="Times New Roman"/>
        </w:rPr>
      </w:pPr>
    </w:p>
    <w:p w14:paraId="070E91F8" w14:textId="3AF6B1F8" w:rsidR="007E4983" w:rsidRDefault="007E4983" w:rsidP="007E4983">
      <w:pPr>
        <w:ind w:left="720"/>
        <w:rPr>
          <w:rFonts w:ascii="Times New Roman" w:hAnsi="Times New Roman"/>
        </w:rPr>
      </w:pPr>
      <w:r>
        <w:rPr>
          <w:rFonts w:ascii="Times New Roman" w:hAnsi="Times New Roman"/>
        </w:rPr>
        <w:t xml:space="preserve">Logistics of the meeting are being coordinated between the Subcommittee and ASG.  As soon as the first annual regional meeting is concluded, the Subcommittee will turn its attention to assisting the group from the University of North Carolina </w:t>
      </w:r>
      <w:r w:rsidR="00FC5D63">
        <w:rPr>
          <w:rFonts w:ascii="Times New Roman" w:hAnsi="Times New Roman"/>
        </w:rPr>
        <w:t xml:space="preserve">(including Noelle Granger and Kurt Gilliland) in the planning of </w:t>
      </w:r>
      <w:r>
        <w:rPr>
          <w:rFonts w:ascii="Times New Roman" w:hAnsi="Times New Roman"/>
        </w:rPr>
        <w:t>the second regional meeting.</w:t>
      </w:r>
    </w:p>
    <w:p w14:paraId="55027E81" w14:textId="77777777" w:rsidR="007E4983" w:rsidRDefault="007E4983" w:rsidP="007E4983">
      <w:pPr>
        <w:ind w:left="720"/>
        <w:jc w:val="both"/>
        <w:rPr>
          <w:rFonts w:ascii="Times New Roman" w:hAnsi="Times New Roman"/>
        </w:rPr>
      </w:pPr>
    </w:p>
    <w:p w14:paraId="5BBC0988" w14:textId="77777777" w:rsidR="007E4983" w:rsidRDefault="007E4983" w:rsidP="007E4983">
      <w:pPr>
        <w:ind w:left="720"/>
        <w:jc w:val="both"/>
        <w:rPr>
          <w:rFonts w:ascii="Times New Roman" w:hAnsi="Times New Roman"/>
          <w:i/>
        </w:rPr>
      </w:pPr>
      <w:r>
        <w:rPr>
          <w:rFonts w:ascii="Times New Roman" w:hAnsi="Times New Roman"/>
          <w:i/>
        </w:rPr>
        <w:t>Community Outreach Subcommittee</w:t>
      </w:r>
    </w:p>
    <w:p w14:paraId="57C68B1C" w14:textId="77777777" w:rsidR="007E4983" w:rsidRDefault="007E4983" w:rsidP="007E4983">
      <w:pPr>
        <w:pStyle w:val="ListParagraph"/>
        <w:numPr>
          <w:ilvl w:val="0"/>
          <w:numId w:val="30"/>
        </w:numPr>
        <w:ind w:firstLine="0"/>
        <w:jc w:val="both"/>
        <w:rPr>
          <w:rFonts w:ascii="Times New Roman" w:hAnsi="Times New Roman"/>
        </w:rPr>
      </w:pPr>
      <w:r>
        <w:rPr>
          <w:rFonts w:ascii="Times New Roman" w:hAnsi="Times New Roman"/>
        </w:rPr>
        <w:t>Members: Christina Lewis and Peter Ward</w:t>
      </w:r>
    </w:p>
    <w:p w14:paraId="76D38FCE" w14:textId="77777777" w:rsidR="007E4983" w:rsidRDefault="007E4983" w:rsidP="002429A7">
      <w:pPr>
        <w:pStyle w:val="ListParagraph"/>
        <w:numPr>
          <w:ilvl w:val="0"/>
          <w:numId w:val="30"/>
        </w:numPr>
        <w:ind w:left="1440"/>
        <w:jc w:val="both"/>
        <w:rPr>
          <w:rFonts w:ascii="Times New Roman" w:hAnsi="Times New Roman"/>
        </w:rPr>
      </w:pPr>
      <w:r>
        <w:rPr>
          <w:rFonts w:ascii="Times New Roman" w:hAnsi="Times New Roman"/>
        </w:rPr>
        <w:t>Purpose: Identifies and establishes collaborations with professional and avocational groups to promote AACA and serve the community.</w:t>
      </w:r>
    </w:p>
    <w:p w14:paraId="4626263A" w14:textId="77777777" w:rsidR="00FC5D63" w:rsidRDefault="00FC5D63" w:rsidP="007E4983">
      <w:pPr>
        <w:ind w:left="720"/>
        <w:jc w:val="both"/>
        <w:rPr>
          <w:rFonts w:ascii="Times New Roman" w:hAnsi="Times New Roman"/>
        </w:rPr>
      </w:pPr>
    </w:p>
    <w:p w14:paraId="2D40BB7C" w14:textId="77777777" w:rsidR="007E4983" w:rsidRDefault="007E4983" w:rsidP="007E4983">
      <w:pPr>
        <w:ind w:left="720"/>
        <w:jc w:val="both"/>
        <w:rPr>
          <w:rFonts w:ascii="Times New Roman" w:hAnsi="Times New Roman"/>
        </w:rPr>
      </w:pPr>
      <w:r>
        <w:rPr>
          <w:rFonts w:ascii="Times New Roman" w:hAnsi="Times New Roman"/>
        </w:rPr>
        <w:t>The Community Outreach Subcommittee has formulated the following objectives:</w:t>
      </w:r>
    </w:p>
    <w:p w14:paraId="27656262" w14:textId="0C9CD2C6" w:rsidR="007E4983" w:rsidRDefault="007E4983" w:rsidP="00FC5D63">
      <w:pPr>
        <w:pStyle w:val="ListParagraph"/>
        <w:numPr>
          <w:ilvl w:val="0"/>
          <w:numId w:val="31"/>
        </w:numPr>
        <w:ind w:left="1440" w:hanging="360"/>
        <w:jc w:val="both"/>
        <w:rPr>
          <w:rFonts w:ascii="Times New Roman" w:hAnsi="Times New Roman"/>
        </w:rPr>
      </w:pPr>
      <w:r>
        <w:rPr>
          <w:rFonts w:ascii="Times New Roman" w:hAnsi="Times New Roman"/>
        </w:rPr>
        <w:t xml:space="preserve">To prepare standardized AACA anatomy pamphlets to hand out to interested parties or as </w:t>
      </w:r>
      <w:r w:rsidR="00FC5D63">
        <w:rPr>
          <w:rFonts w:ascii="Times New Roman" w:hAnsi="Times New Roman"/>
        </w:rPr>
        <w:t xml:space="preserve">the </w:t>
      </w:r>
      <w:r>
        <w:rPr>
          <w:rFonts w:ascii="Times New Roman" w:hAnsi="Times New Roman"/>
        </w:rPr>
        <w:t xml:space="preserve">guiding point for educational discussion. </w:t>
      </w:r>
    </w:p>
    <w:p w14:paraId="777C1760" w14:textId="77777777" w:rsidR="007E4983" w:rsidRDefault="007E4983" w:rsidP="00FC5D63">
      <w:pPr>
        <w:pStyle w:val="ListParagraph"/>
        <w:numPr>
          <w:ilvl w:val="0"/>
          <w:numId w:val="31"/>
        </w:numPr>
        <w:ind w:left="1440" w:hanging="360"/>
        <w:jc w:val="both"/>
        <w:rPr>
          <w:rFonts w:ascii="Times New Roman" w:hAnsi="Times New Roman"/>
        </w:rPr>
      </w:pPr>
      <w:r>
        <w:rPr>
          <w:rFonts w:ascii="Times New Roman" w:hAnsi="Times New Roman"/>
        </w:rPr>
        <w:t>To organize, engage, and/or participate in anatomy-specific events that will provide an opportunity for AACA to brand itself.</w:t>
      </w:r>
    </w:p>
    <w:p w14:paraId="6E99AC8B" w14:textId="77777777" w:rsidR="007E4983" w:rsidRDefault="007E4983" w:rsidP="007E4983">
      <w:pPr>
        <w:ind w:left="720"/>
        <w:jc w:val="both"/>
        <w:rPr>
          <w:rFonts w:ascii="Times New Roman" w:hAnsi="Times New Roman"/>
        </w:rPr>
      </w:pPr>
    </w:p>
    <w:p w14:paraId="187D3547" w14:textId="24576A86" w:rsidR="007E4983" w:rsidRDefault="007E4983" w:rsidP="007E4983">
      <w:pPr>
        <w:ind w:left="720"/>
        <w:jc w:val="both"/>
        <w:rPr>
          <w:rFonts w:ascii="Times New Roman" w:hAnsi="Times New Roman"/>
        </w:rPr>
      </w:pPr>
      <w:r>
        <w:rPr>
          <w:rFonts w:ascii="Times New Roman" w:hAnsi="Times New Roman"/>
        </w:rPr>
        <w:t xml:space="preserve">The Subcommittee has identified the following organizations as possible contacts: Mutter Museum (Philadelphia, PA), Bone Clones (Los Angeles, CA), Franklin Institute (Philadelphia, PA), Smithsonian Museums (Washington, DC), and Body Worlds (Germany).  In addition, the subcommittee is considering public school outreach through organizations like Anatomy Academy (Jon Wisco).  For now, the BPOC has asked the Subcommittee to contact the Mutter museum to inquire the possibility of having a local AACA member provide expertise for tours.  The Subcommittee has good connections with the museum and nearby Drexel University to facilitate this </w:t>
      </w:r>
      <w:r w:rsidR="00FC5D63">
        <w:rPr>
          <w:rFonts w:ascii="Times New Roman" w:hAnsi="Times New Roman"/>
        </w:rPr>
        <w:t xml:space="preserve">initiative </w:t>
      </w:r>
      <w:r>
        <w:rPr>
          <w:rFonts w:ascii="Times New Roman" w:hAnsi="Times New Roman"/>
        </w:rPr>
        <w:t>(Christina Lewis).</w:t>
      </w:r>
    </w:p>
    <w:p w14:paraId="1671A41C" w14:textId="77777777" w:rsidR="007E4983" w:rsidRDefault="007E4983" w:rsidP="007E4983">
      <w:pPr>
        <w:ind w:left="720"/>
        <w:jc w:val="both"/>
        <w:rPr>
          <w:rFonts w:ascii="Times New Roman" w:hAnsi="Times New Roman"/>
        </w:rPr>
      </w:pPr>
    </w:p>
    <w:p w14:paraId="20B18C4F" w14:textId="77777777" w:rsidR="007E4983" w:rsidRDefault="007E4983" w:rsidP="007E4983">
      <w:pPr>
        <w:ind w:left="720"/>
        <w:jc w:val="both"/>
        <w:rPr>
          <w:rFonts w:ascii="Times New Roman" w:hAnsi="Times New Roman"/>
          <w:i/>
        </w:rPr>
      </w:pPr>
      <w:r>
        <w:rPr>
          <w:rFonts w:ascii="Times New Roman" w:hAnsi="Times New Roman"/>
          <w:i/>
        </w:rPr>
        <w:t>Social Media Subcommittee</w:t>
      </w:r>
    </w:p>
    <w:p w14:paraId="566066C6" w14:textId="77777777" w:rsidR="007E4983" w:rsidRDefault="007E4983" w:rsidP="007E4983">
      <w:pPr>
        <w:pStyle w:val="ListParagraph"/>
        <w:numPr>
          <w:ilvl w:val="0"/>
          <w:numId w:val="30"/>
        </w:numPr>
        <w:ind w:firstLine="0"/>
        <w:jc w:val="both"/>
        <w:rPr>
          <w:rFonts w:ascii="Times New Roman" w:hAnsi="Times New Roman"/>
        </w:rPr>
      </w:pPr>
      <w:r>
        <w:rPr>
          <w:rFonts w:ascii="Times New Roman" w:hAnsi="Times New Roman"/>
        </w:rPr>
        <w:t>Members: Dolgor Baatar and Danielle Royer</w:t>
      </w:r>
    </w:p>
    <w:p w14:paraId="4B539CFC" w14:textId="77777777" w:rsidR="007E4983" w:rsidRDefault="007E4983" w:rsidP="007E4983">
      <w:pPr>
        <w:pStyle w:val="ListParagraph"/>
        <w:numPr>
          <w:ilvl w:val="0"/>
          <w:numId w:val="30"/>
        </w:numPr>
        <w:ind w:firstLine="0"/>
        <w:jc w:val="both"/>
        <w:rPr>
          <w:rFonts w:ascii="Times New Roman" w:hAnsi="Times New Roman"/>
        </w:rPr>
      </w:pPr>
      <w:r>
        <w:rPr>
          <w:rFonts w:ascii="Times New Roman" w:hAnsi="Times New Roman"/>
        </w:rPr>
        <w:t>Purpose: Determines strategies for and implements AACA social media presence</w:t>
      </w:r>
    </w:p>
    <w:p w14:paraId="40955F5A" w14:textId="77777777" w:rsidR="00FC5D63" w:rsidRDefault="00FC5D63" w:rsidP="007E4983">
      <w:pPr>
        <w:ind w:left="720"/>
        <w:jc w:val="both"/>
        <w:rPr>
          <w:rFonts w:ascii="Times New Roman" w:hAnsi="Times New Roman"/>
        </w:rPr>
      </w:pPr>
    </w:p>
    <w:p w14:paraId="61BA4E54" w14:textId="77777777" w:rsidR="007E4983" w:rsidRDefault="007E4983" w:rsidP="007E4983">
      <w:pPr>
        <w:ind w:left="720"/>
        <w:jc w:val="both"/>
        <w:rPr>
          <w:rFonts w:ascii="Times New Roman" w:hAnsi="Times New Roman"/>
        </w:rPr>
      </w:pPr>
      <w:r>
        <w:rPr>
          <w:rFonts w:ascii="Times New Roman" w:hAnsi="Times New Roman"/>
        </w:rPr>
        <w:t>The Social Media Subcommittee has formulated the following objectives:</w:t>
      </w:r>
    </w:p>
    <w:p w14:paraId="435BE41A" w14:textId="3C39F36A" w:rsidR="007E4983" w:rsidRDefault="007E4983" w:rsidP="002429A7">
      <w:pPr>
        <w:pStyle w:val="ListParagraph"/>
        <w:numPr>
          <w:ilvl w:val="0"/>
          <w:numId w:val="32"/>
        </w:numPr>
        <w:ind w:left="1530" w:hanging="450"/>
        <w:rPr>
          <w:rFonts w:ascii="Times New Roman" w:hAnsi="Times New Roman"/>
        </w:rPr>
      </w:pPr>
      <w:r>
        <w:rPr>
          <w:rFonts w:ascii="Times New Roman" w:hAnsi="Times New Roman"/>
        </w:rPr>
        <w:t>To promote AACA to grow the membership bas</w:t>
      </w:r>
      <w:r w:rsidR="00FC5D63">
        <w:rPr>
          <w:rFonts w:ascii="Times New Roman" w:hAnsi="Times New Roman"/>
        </w:rPr>
        <w:t>e</w:t>
      </w:r>
      <w:r>
        <w:rPr>
          <w:rFonts w:ascii="Times New Roman" w:hAnsi="Times New Roman"/>
        </w:rPr>
        <w:t>.</w:t>
      </w:r>
    </w:p>
    <w:p w14:paraId="374A8F64" w14:textId="77777777" w:rsidR="007E4983" w:rsidRDefault="007E4983" w:rsidP="002429A7">
      <w:pPr>
        <w:pStyle w:val="ListParagraph"/>
        <w:numPr>
          <w:ilvl w:val="0"/>
          <w:numId w:val="32"/>
        </w:numPr>
        <w:ind w:left="1530" w:hanging="450"/>
        <w:rPr>
          <w:rFonts w:ascii="Times New Roman" w:hAnsi="Times New Roman"/>
        </w:rPr>
      </w:pPr>
      <w:r>
        <w:rPr>
          <w:rFonts w:ascii="Times New Roman" w:hAnsi="Times New Roman"/>
        </w:rPr>
        <w:t>To increase awareness among other organizations and their members (dental and medical education, surgical, orthopedic, osteopathic associations and societies) in order to establish collaboration.</w:t>
      </w:r>
    </w:p>
    <w:p w14:paraId="426BAFEB" w14:textId="1CC2178B" w:rsidR="007E4983" w:rsidRDefault="007E4983" w:rsidP="002429A7">
      <w:pPr>
        <w:pStyle w:val="ListParagraph"/>
        <w:numPr>
          <w:ilvl w:val="0"/>
          <w:numId w:val="32"/>
        </w:numPr>
        <w:ind w:left="1530" w:hanging="450"/>
        <w:rPr>
          <w:rFonts w:ascii="Times New Roman" w:hAnsi="Times New Roman"/>
        </w:rPr>
      </w:pPr>
      <w:r>
        <w:rPr>
          <w:rFonts w:ascii="Times New Roman" w:hAnsi="Times New Roman"/>
        </w:rPr>
        <w:t>To facilitate career development of AACA members: enhance networking</w:t>
      </w:r>
      <w:r w:rsidR="002429A7">
        <w:rPr>
          <w:rFonts w:ascii="Times New Roman" w:hAnsi="Times New Roman"/>
        </w:rPr>
        <w:t xml:space="preserve"> and </w:t>
      </w:r>
      <w:r>
        <w:rPr>
          <w:rFonts w:ascii="Times New Roman" w:hAnsi="Times New Roman"/>
        </w:rPr>
        <w:t>improve communication among the members</w:t>
      </w:r>
      <w:r w:rsidR="002429A7">
        <w:rPr>
          <w:rFonts w:ascii="Times New Roman" w:hAnsi="Times New Roman"/>
        </w:rPr>
        <w:t xml:space="preserve"> and </w:t>
      </w:r>
      <w:r>
        <w:rPr>
          <w:rFonts w:ascii="Times New Roman" w:hAnsi="Times New Roman"/>
        </w:rPr>
        <w:t>between members and institutions.</w:t>
      </w:r>
    </w:p>
    <w:p w14:paraId="384893E0" w14:textId="77777777" w:rsidR="007E4983" w:rsidRDefault="007E4983" w:rsidP="002429A7">
      <w:pPr>
        <w:pStyle w:val="ListParagraph"/>
        <w:numPr>
          <w:ilvl w:val="0"/>
          <w:numId w:val="32"/>
        </w:numPr>
        <w:ind w:left="1530" w:hanging="450"/>
        <w:rPr>
          <w:rFonts w:ascii="Times New Roman" w:hAnsi="Times New Roman"/>
        </w:rPr>
      </w:pPr>
      <w:r>
        <w:rPr>
          <w:rFonts w:ascii="Times New Roman" w:hAnsi="Times New Roman"/>
        </w:rPr>
        <w:t>To facilitate collaborative research.</w:t>
      </w:r>
    </w:p>
    <w:p w14:paraId="535DD97B" w14:textId="5D0DFEB2" w:rsidR="007E4983" w:rsidRDefault="007E4983" w:rsidP="002429A7">
      <w:pPr>
        <w:pStyle w:val="ListParagraph"/>
        <w:numPr>
          <w:ilvl w:val="0"/>
          <w:numId w:val="32"/>
        </w:numPr>
        <w:ind w:left="1530" w:hanging="450"/>
        <w:rPr>
          <w:rFonts w:ascii="Times New Roman" w:hAnsi="Times New Roman"/>
        </w:rPr>
      </w:pPr>
      <w:r>
        <w:rPr>
          <w:rFonts w:ascii="Times New Roman" w:hAnsi="Times New Roman"/>
        </w:rPr>
        <w:t>For anatomical education (publishing articles, presentations, learning modules, lectures</w:t>
      </w:r>
      <w:r w:rsidR="002429A7">
        <w:rPr>
          <w:rFonts w:ascii="Times New Roman" w:hAnsi="Times New Roman"/>
        </w:rPr>
        <w:t>,</w:t>
      </w:r>
      <w:r>
        <w:rPr>
          <w:rFonts w:ascii="Times New Roman" w:hAnsi="Times New Roman"/>
        </w:rPr>
        <w:t xml:space="preserve"> etc</w:t>
      </w:r>
      <w:r w:rsidR="00FC5D63">
        <w:rPr>
          <w:rFonts w:ascii="Times New Roman" w:hAnsi="Times New Roman"/>
        </w:rPr>
        <w:t>)</w:t>
      </w:r>
      <w:r>
        <w:rPr>
          <w:rFonts w:ascii="Times New Roman" w:hAnsi="Times New Roman"/>
        </w:rPr>
        <w:t>.</w:t>
      </w:r>
    </w:p>
    <w:p w14:paraId="526D2D1B" w14:textId="77777777" w:rsidR="007E4983" w:rsidRDefault="007E4983" w:rsidP="007E4983">
      <w:pPr>
        <w:ind w:left="720"/>
        <w:jc w:val="both"/>
        <w:rPr>
          <w:rFonts w:ascii="Times New Roman" w:hAnsi="Times New Roman"/>
        </w:rPr>
      </w:pPr>
    </w:p>
    <w:p w14:paraId="5E5B5DB3" w14:textId="7CF0CC46" w:rsidR="007E4983" w:rsidRDefault="007E4983" w:rsidP="007E4983">
      <w:pPr>
        <w:ind w:left="720"/>
        <w:rPr>
          <w:rFonts w:ascii="Times New Roman" w:hAnsi="Times New Roman"/>
        </w:rPr>
      </w:pPr>
      <w:r>
        <w:rPr>
          <w:rFonts w:ascii="Times New Roman" w:hAnsi="Times New Roman"/>
        </w:rPr>
        <w:t xml:space="preserve">The Subcommittee identified two social media avenues that AACA should pursue immediately: Twitter and LinkedIn.  AACA already has some presence on Facebook, and </w:t>
      </w:r>
      <w:r>
        <w:rPr>
          <w:rFonts w:ascii="Times New Roman" w:hAnsi="Times New Roman"/>
        </w:rPr>
        <w:lastRenderedPageBreak/>
        <w:t xml:space="preserve">the Subcommittee will work with ASG to improve its presence there.  </w:t>
      </w:r>
      <w:r w:rsidR="00E53B02">
        <w:rPr>
          <w:rFonts w:ascii="Times New Roman" w:hAnsi="Times New Roman"/>
        </w:rPr>
        <w:t>Jon mentioned that his committee is proposing to have an official T</w:t>
      </w:r>
      <w:r w:rsidR="00FC5D63">
        <w:rPr>
          <w:rFonts w:ascii="Times New Roman" w:hAnsi="Times New Roman"/>
        </w:rPr>
        <w:t xml:space="preserve">witter account for each meeting, and he </w:t>
      </w:r>
      <w:r w:rsidR="002429A7">
        <w:rPr>
          <w:rFonts w:ascii="Times New Roman" w:hAnsi="Times New Roman"/>
        </w:rPr>
        <w:t xml:space="preserve">cited </w:t>
      </w:r>
      <w:r w:rsidR="00FC5D63">
        <w:rPr>
          <w:rFonts w:ascii="Times New Roman" w:hAnsi="Times New Roman"/>
        </w:rPr>
        <w:t>the presence of Lisa Lee and Danielle Royer on Twitter during our recent meeting.</w:t>
      </w:r>
    </w:p>
    <w:p w14:paraId="4D9FEC7C" w14:textId="77777777" w:rsidR="00E53B02" w:rsidRDefault="00E53B02" w:rsidP="007E4983">
      <w:pPr>
        <w:ind w:left="720"/>
        <w:rPr>
          <w:rFonts w:ascii="Times New Roman" w:hAnsi="Times New Roman"/>
        </w:rPr>
      </w:pPr>
    </w:p>
    <w:p w14:paraId="0B403D2C" w14:textId="25163F54" w:rsidR="00E53B02" w:rsidRDefault="0065158C" w:rsidP="007E4983">
      <w:pPr>
        <w:ind w:left="720"/>
        <w:rPr>
          <w:rFonts w:ascii="Times New Roman" w:hAnsi="Times New Roman"/>
        </w:rPr>
      </w:pPr>
      <w:r>
        <w:rPr>
          <w:rFonts w:ascii="Times New Roman" w:hAnsi="Times New Roman"/>
        </w:rPr>
        <w:t>One of the concerns from the Council was the plethora of social media venues and the concern of information overload.  It was suggested to focus on one or two social media platforms to project our association’</w:t>
      </w:r>
      <w:r w:rsidR="00A84015">
        <w:rPr>
          <w:rFonts w:ascii="Times New Roman" w:hAnsi="Times New Roman"/>
        </w:rPr>
        <w:t>s message and to see where the most interest, among our membership, lies.</w:t>
      </w:r>
    </w:p>
    <w:p w14:paraId="131D2EBE" w14:textId="77777777" w:rsidR="006B4C99" w:rsidRDefault="006B4C99" w:rsidP="007E4983">
      <w:pPr>
        <w:ind w:left="720"/>
      </w:pPr>
    </w:p>
    <w:p w14:paraId="1FE7DCD3" w14:textId="2EF9DE49" w:rsidR="00285694" w:rsidRDefault="00285694" w:rsidP="007E4983">
      <w:pPr>
        <w:pStyle w:val="ListParagraph"/>
        <w:numPr>
          <w:ilvl w:val="0"/>
          <w:numId w:val="19"/>
        </w:numPr>
        <w:ind w:left="720" w:firstLine="0"/>
      </w:pPr>
      <w:r w:rsidRPr="00613B81">
        <w:rPr>
          <w:b/>
        </w:rPr>
        <w:t>Anatomical Services</w:t>
      </w:r>
      <w:r w:rsidRPr="00965795">
        <w:rPr>
          <w:b/>
        </w:rPr>
        <w:t xml:space="preserve">  </w:t>
      </w:r>
      <w:r w:rsidRPr="00553898">
        <w:t xml:space="preserve">- - - - - - - - - - - - - - - - </w:t>
      </w:r>
      <w:r w:rsidR="007E4983">
        <w:t xml:space="preserve">- - - - - - - - - - </w:t>
      </w:r>
      <w:r w:rsidR="007E4983">
        <w:softHyphen/>
        <w:t>- - - -</w:t>
      </w:r>
      <w:r w:rsidR="00FC5D63">
        <w:t xml:space="preserve"> - -</w:t>
      </w:r>
      <w:r w:rsidR="007E4983">
        <w:t xml:space="preserve"> </w:t>
      </w:r>
      <w:r w:rsidR="003769A7">
        <w:t>10:</w:t>
      </w:r>
      <w:r w:rsidR="00F12B24">
        <w:t>12</w:t>
      </w:r>
      <w:r w:rsidR="003C5DA4">
        <w:t xml:space="preserve"> </w:t>
      </w:r>
      <w:r w:rsidR="00FC5D63">
        <w:t>a.m.</w:t>
      </w:r>
    </w:p>
    <w:p w14:paraId="1CA8760E" w14:textId="66DB5C42" w:rsidR="00DF44BF" w:rsidRDefault="00DF44BF" w:rsidP="00C86271">
      <w:pPr>
        <w:ind w:left="1440" w:firstLine="720"/>
        <w:rPr>
          <w:sz w:val="20"/>
        </w:rPr>
      </w:pPr>
      <w:r w:rsidRPr="00190A31">
        <w:rPr>
          <w:sz w:val="20"/>
        </w:rPr>
        <w:t>Chair's Report</w:t>
      </w:r>
      <w:r>
        <w:rPr>
          <w:sz w:val="20"/>
        </w:rPr>
        <w:tab/>
      </w:r>
      <w:r>
        <w:rPr>
          <w:sz w:val="20"/>
        </w:rPr>
        <w:tab/>
      </w:r>
      <w:r>
        <w:rPr>
          <w:sz w:val="20"/>
        </w:rPr>
        <w:tab/>
      </w:r>
      <w:r>
        <w:rPr>
          <w:sz w:val="20"/>
        </w:rPr>
        <w:tab/>
      </w:r>
      <w:r>
        <w:rPr>
          <w:sz w:val="20"/>
        </w:rPr>
        <w:tab/>
        <w:t>(</w:t>
      </w:r>
      <w:r w:rsidR="00995DA9">
        <w:rPr>
          <w:sz w:val="20"/>
        </w:rPr>
        <w:t>Angela McArthur</w:t>
      </w:r>
      <w:r>
        <w:rPr>
          <w:sz w:val="20"/>
        </w:rPr>
        <w:t>)</w:t>
      </w:r>
    </w:p>
    <w:p w14:paraId="79AF952F" w14:textId="77777777" w:rsidR="006B4C99" w:rsidRDefault="006B4C99" w:rsidP="007E4983">
      <w:pPr>
        <w:ind w:left="720"/>
        <w:rPr>
          <w:rFonts w:ascii="Times New Roman" w:hAnsi="Times New Roman"/>
          <w:u w:val="single"/>
        </w:rPr>
      </w:pPr>
    </w:p>
    <w:p w14:paraId="7AA5ECA7" w14:textId="5BA4B2C3" w:rsidR="006B4C99" w:rsidRPr="002B06C8" w:rsidRDefault="006B4C99" w:rsidP="007E4983">
      <w:pPr>
        <w:ind w:left="720"/>
        <w:rPr>
          <w:rFonts w:ascii="Times New Roman" w:hAnsi="Times New Roman"/>
          <w:u w:val="single"/>
        </w:rPr>
      </w:pPr>
      <w:r w:rsidRPr="002B06C8">
        <w:rPr>
          <w:rFonts w:ascii="Times New Roman" w:hAnsi="Times New Roman"/>
          <w:u w:val="single"/>
        </w:rPr>
        <w:t>Composition of Committee</w:t>
      </w:r>
      <w:r w:rsidRPr="002B06C8">
        <w:rPr>
          <w:rFonts w:ascii="Times New Roman" w:hAnsi="Times New Roman"/>
        </w:rPr>
        <w:t xml:space="preserve">: </w:t>
      </w:r>
      <w:r w:rsidR="007E4983">
        <w:rPr>
          <w:rFonts w:ascii="Times New Roman" w:hAnsi="Times New Roman"/>
        </w:rPr>
        <w:t>Angela McArthur (</w:t>
      </w:r>
      <w:r w:rsidR="007E4983">
        <w:rPr>
          <w:rFonts w:ascii="Times New Roman" w:hAnsi="Times New Roman"/>
          <w:i/>
        </w:rPr>
        <w:t xml:space="preserve">ex </w:t>
      </w:r>
      <w:r w:rsidR="007E4983" w:rsidRPr="007E4983">
        <w:rPr>
          <w:rFonts w:ascii="Times New Roman" w:hAnsi="Times New Roman"/>
        </w:rPr>
        <w:t>officio</w:t>
      </w:r>
      <w:r w:rsidR="007E4983">
        <w:rPr>
          <w:rFonts w:ascii="Times New Roman" w:hAnsi="Times New Roman"/>
        </w:rPr>
        <w:t>), Heather Balsiger</w:t>
      </w:r>
      <w:r w:rsidRPr="002B06C8">
        <w:rPr>
          <w:rFonts w:ascii="Times New Roman" w:hAnsi="Times New Roman"/>
        </w:rPr>
        <w:t xml:space="preserve">, Andrew Corson, Todd Hoagland (Academic Co-Chair), Jennifer Mark, </w:t>
      </w:r>
      <w:r w:rsidR="007E4983">
        <w:rPr>
          <w:rFonts w:ascii="Times New Roman" w:hAnsi="Times New Roman"/>
        </w:rPr>
        <w:t xml:space="preserve">Bobbi Morgan, </w:t>
      </w:r>
      <w:r w:rsidRPr="002B06C8">
        <w:rPr>
          <w:rFonts w:ascii="Times New Roman" w:hAnsi="Times New Roman"/>
        </w:rPr>
        <w:t>Brandi Schmitt (Technical Co-Chair)</w:t>
      </w:r>
    </w:p>
    <w:p w14:paraId="4A74BE13" w14:textId="77777777" w:rsidR="006B4C99" w:rsidRPr="002B06C8" w:rsidRDefault="006B4C99" w:rsidP="007E4983">
      <w:pPr>
        <w:ind w:left="720"/>
        <w:outlineLvl w:val="0"/>
        <w:rPr>
          <w:rFonts w:ascii="Times New Roman" w:hAnsi="Times New Roman"/>
          <w:b/>
          <w:sz w:val="22"/>
          <w:szCs w:val="22"/>
          <w:lang w:val="en-CA" w:eastAsia="en-CA"/>
        </w:rPr>
      </w:pPr>
    </w:p>
    <w:p w14:paraId="7BACBF08" w14:textId="59C93CC7" w:rsidR="006B4C99" w:rsidRDefault="006B4C99" w:rsidP="00D2693D">
      <w:pPr>
        <w:pStyle w:val="ListParagraph"/>
        <w:numPr>
          <w:ilvl w:val="0"/>
          <w:numId w:val="29"/>
        </w:numPr>
        <w:rPr>
          <w:rFonts w:ascii="Times New Roman" w:hAnsi="Times New Roman"/>
          <w:szCs w:val="24"/>
        </w:rPr>
      </w:pPr>
      <w:r w:rsidRPr="00874350">
        <w:rPr>
          <w:rFonts w:ascii="Times New Roman" w:hAnsi="Times New Roman"/>
          <w:szCs w:val="24"/>
        </w:rPr>
        <w:t xml:space="preserve">The Anatomical Services Committee (ASC) has </w:t>
      </w:r>
      <w:r w:rsidR="007023E9">
        <w:rPr>
          <w:rFonts w:ascii="Times New Roman" w:hAnsi="Times New Roman"/>
          <w:szCs w:val="24"/>
        </w:rPr>
        <w:t xml:space="preserve">had two conference calls </w:t>
      </w:r>
      <w:r w:rsidRPr="00874350">
        <w:rPr>
          <w:rFonts w:ascii="Times New Roman" w:hAnsi="Times New Roman"/>
          <w:szCs w:val="24"/>
        </w:rPr>
        <w:t xml:space="preserve">since the AACA Annual Meeting to </w:t>
      </w:r>
      <w:r w:rsidR="007023E9">
        <w:rPr>
          <w:rFonts w:ascii="Times New Roman" w:hAnsi="Times New Roman"/>
          <w:szCs w:val="24"/>
        </w:rPr>
        <w:t xml:space="preserve">discuss </w:t>
      </w:r>
      <w:r w:rsidR="002429A7">
        <w:rPr>
          <w:rFonts w:ascii="Times New Roman" w:hAnsi="Times New Roman"/>
          <w:szCs w:val="24"/>
        </w:rPr>
        <w:t>their annual breakfast meeting in Henderson</w:t>
      </w:r>
      <w:r w:rsidR="00F27C33">
        <w:rPr>
          <w:rFonts w:ascii="Times New Roman" w:hAnsi="Times New Roman"/>
          <w:szCs w:val="24"/>
        </w:rPr>
        <w:t xml:space="preserve">, to </w:t>
      </w:r>
      <w:r w:rsidR="002429A7">
        <w:rPr>
          <w:rFonts w:ascii="Times New Roman" w:hAnsi="Times New Roman"/>
          <w:szCs w:val="24"/>
        </w:rPr>
        <w:t xml:space="preserve">review survey results from the meeting, </w:t>
      </w:r>
      <w:r w:rsidR="00F27C33">
        <w:rPr>
          <w:rFonts w:ascii="Times New Roman" w:hAnsi="Times New Roman"/>
          <w:szCs w:val="24"/>
        </w:rPr>
        <w:t xml:space="preserve">to </w:t>
      </w:r>
      <w:r w:rsidR="002429A7">
        <w:rPr>
          <w:rFonts w:ascii="Times New Roman" w:hAnsi="Times New Roman"/>
          <w:szCs w:val="24"/>
        </w:rPr>
        <w:t xml:space="preserve">select a 2016 symposium and breakfast meeting topic, and </w:t>
      </w:r>
      <w:r w:rsidR="00F27C33">
        <w:rPr>
          <w:rFonts w:ascii="Times New Roman" w:hAnsi="Times New Roman"/>
          <w:szCs w:val="24"/>
        </w:rPr>
        <w:t xml:space="preserve">to </w:t>
      </w:r>
      <w:r w:rsidR="002429A7">
        <w:rPr>
          <w:rFonts w:ascii="Times New Roman" w:hAnsi="Times New Roman"/>
          <w:szCs w:val="24"/>
        </w:rPr>
        <w:t>discuss enhancing the ASC web presence.</w:t>
      </w:r>
    </w:p>
    <w:p w14:paraId="78AD0E80" w14:textId="4B44C84D" w:rsidR="00C86271" w:rsidRDefault="007023E9" w:rsidP="00EF1B15">
      <w:pPr>
        <w:pStyle w:val="ListParagraph"/>
        <w:numPr>
          <w:ilvl w:val="0"/>
          <w:numId w:val="29"/>
        </w:numPr>
        <w:rPr>
          <w:rFonts w:ascii="Times New Roman" w:hAnsi="Times New Roman"/>
          <w:szCs w:val="24"/>
        </w:rPr>
      </w:pPr>
      <w:r w:rsidRPr="00D2693D">
        <w:rPr>
          <w:rFonts w:ascii="Times New Roman" w:hAnsi="Times New Roman"/>
          <w:szCs w:val="24"/>
        </w:rPr>
        <w:t>In 2015, members of the ASC</w:t>
      </w:r>
      <w:r w:rsidR="00D2693D">
        <w:rPr>
          <w:rFonts w:ascii="Times New Roman" w:hAnsi="Times New Roman"/>
          <w:szCs w:val="24"/>
        </w:rPr>
        <w:t>, due to recent legislative action,</w:t>
      </w:r>
      <w:r w:rsidRPr="00D2693D">
        <w:rPr>
          <w:rFonts w:ascii="Times New Roman" w:hAnsi="Times New Roman"/>
          <w:szCs w:val="24"/>
        </w:rPr>
        <w:t xml:space="preserve"> conducted a review of laws, rules and regulations which could potentially impact ac</w:t>
      </w:r>
      <w:r w:rsidR="00D2693D">
        <w:rPr>
          <w:rFonts w:ascii="Times New Roman" w:hAnsi="Times New Roman"/>
          <w:szCs w:val="24"/>
        </w:rPr>
        <w:t>ademic body donation programs.</w:t>
      </w:r>
    </w:p>
    <w:p w14:paraId="362E501B" w14:textId="29298524" w:rsidR="00D2693D" w:rsidRDefault="00D2693D" w:rsidP="00DA76F0">
      <w:pPr>
        <w:pStyle w:val="ListParagraph"/>
        <w:numPr>
          <w:ilvl w:val="0"/>
          <w:numId w:val="29"/>
        </w:numPr>
        <w:rPr>
          <w:rFonts w:ascii="Times New Roman" w:hAnsi="Times New Roman"/>
          <w:szCs w:val="24"/>
        </w:rPr>
      </w:pPr>
      <w:r w:rsidRPr="00D2693D">
        <w:rPr>
          <w:rFonts w:ascii="Times New Roman" w:hAnsi="Times New Roman"/>
          <w:szCs w:val="24"/>
        </w:rPr>
        <w:t xml:space="preserve">At the ASC annual breakfast meeting, the committee reviewed their activities from the previous year, presented the finding of their regulatory review, held committee member elections, and presented a “Lessons Learned” session.  During this latter session, three presentations were presented, including Angela McArthur (University of Minnesota) discussing the collision between social media and anatomy lab policies, Andrew Corson (University of California, San Francisco) shared practical reasons for electronic storage of donor files, and </w:t>
      </w:r>
      <w:r>
        <w:rPr>
          <w:rFonts w:ascii="Times New Roman" w:hAnsi="Times New Roman"/>
          <w:szCs w:val="24"/>
        </w:rPr>
        <w:t>T</w:t>
      </w:r>
      <w:r w:rsidRPr="00D2693D">
        <w:rPr>
          <w:rFonts w:ascii="Times New Roman" w:hAnsi="Times New Roman"/>
          <w:szCs w:val="24"/>
        </w:rPr>
        <w:t xml:space="preserve">odd Hoagland </w:t>
      </w:r>
      <w:r>
        <w:rPr>
          <w:rFonts w:ascii="Times New Roman" w:hAnsi="Times New Roman"/>
          <w:szCs w:val="24"/>
        </w:rPr>
        <w:t>(</w:t>
      </w:r>
      <w:r w:rsidRPr="00D2693D">
        <w:rPr>
          <w:rFonts w:ascii="Times New Roman" w:hAnsi="Times New Roman"/>
          <w:szCs w:val="24"/>
        </w:rPr>
        <w:t>Medical College of Wisconsin</w:t>
      </w:r>
      <w:r>
        <w:rPr>
          <w:rFonts w:ascii="Times New Roman" w:hAnsi="Times New Roman"/>
          <w:szCs w:val="24"/>
        </w:rPr>
        <w:t>)</w:t>
      </w:r>
      <w:r w:rsidRPr="00D2693D">
        <w:rPr>
          <w:rFonts w:ascii="Times New Roman" w:hAnsi="Times New Roman"/>
          <w:szCs w:val="24"/>
        </w:rPr>
        <w:t xml:space="preserve"> </w:t>
      </w:r>
      <w:r>
        <w:rPr>
          <w:rFonts w:ascii="Times New Roman" w:hAnsi="Times New Roman"/>
          <w:szCs w:val="24"/>
        </w:rPr>
        <w:t xml:space="preserve">shared the aftermath of a embalming fluid spill, including how it happened, </w:t>
      </w:r>
      <w:r w:rsidRPr="00D2693D">
        <w:rPr>
          <w:rFonts w:ascii="Times New Roman" w:hAnsi="Times New Roman"/>
          <w:szCs w:val="24"/>
        </w:rPr>
        <w:t xml:space="preserve">new risk management procedures, and </w:t>
      </w:r>
      <w:r>
        <w:rPr>
          <w:rFonts w:ascii="Times New Roman" w:hAnsi="Times New Roman"/>
          <w:szCs w:val="24"/>
        </w:rPr>
        <w:t>the positive outcomes that resulted</w:t>
      </w:r>
      <w:r w:rsidRPr="00D2693D">
        <w:rPr>
          <w:rFonts w:ascii="Times New Roman" w:hAnsi="Times New Roman"/>
          <w:szCs w:val="24"/>
        </w:rPr>
        <w:t>.</w:t>
      </w:r>
      <w:r w:rsidR="00DA76F0">
        <w:rPr>
          <w:rFonts w:ascii="Times New Roman" w:hAnsi="Times New Roman"/>
          <w:szCs w:val="24"/>
        </w:rPr>
        <w:t xml:space="preserve">  After this session, a </w:t>
      </w:r>
      <w:r w:rsidR="00DA76F0" w:rsidRPr="00DA76F0">
        <w:rPr>
          <w:rFonts w:ascii="Times New Roman" w:hAnsi="Times New Roman"/>
          <w:szCs w:val="24"/>
        </w:rPr>
        <w:t>discussion about record keeping practices and document retention requirements</w:t>
      </w:r>
      <w:r w:rsidR="00DA76F0">
        <w:rPr>
          <w:rFonts w:ascii="Times New Roman" w:hAnsi="Times New Roman"/>
          <w:szCs w:val="24"/>
        </w:rPr>
        <w:t xml:space="preserve"> occurred.</w:t>
      </w:r>
    </w:p>
    <w:p w14:paraId="418F48D6" w14:textId="3045604F" w:rsidR="00577759" w:rsidRDefault="00DA76F0" w:rsidP="00DA76F0">
      <w:pPr>
        <w:pStyle w:val="ListParagraph"/>
        <w:numPr>
          <w:ilvl w:val="0"/>
          <w:numId w:val="29"/>
        </w:numPr>
        <w:rPr>
          <w:rFonts w:ascii="Times New Roman" w:hAnsi="Times New Roman"/>
          <w:szCs w:val="24"/>
        </w:rPr>
      </w:pPr>
      <w:r>
        <w:rPr>
          <w:rFonts w:ascii="Times New Roman" w:hAnsi="Times New Roman"/>
          <w:szCs w:val="24"/>
        </w:rPr>
        <w:t xml:space="preserve">Following the Henderson breakfast meeting, the poster session </w:t>
      </w:r>
      <w:r w:rsidRPr="00DA76F0">
        <w:rPr>
          <w:rFonts w:ascii="Times New Roman" w:hAnsi="Times New Roman"/>
          <w:szCs w:val="24"/>
        </w:rPr>
        <w:t>featu</w:t>
      </w:r>
      <w:r>
        <w:rPr>
          <w:rFonts w:ascii="Times New Roman" w:hAnsi="Times New Roman"/>
          <w:szCs w:val="24"/>
        </w:rPr>
        <w:t>red</w:t>
      </w:r>
      <w:r w:rsidRPr="00DA76F0">
        <w:rPr>
          <w:rFonts w:ascii="Times New Roman" w:hAnsi="Times New Roman"/>
          <w:szCs w:val="24"/>
        </w:rPr>
        <w:t xml:space="preserve"> several anatomical services related presentations</w:t>
      </w:r>
      <w:r>
        <w:rPr>
          <w:rFonts w:ascii="Times New Roman" w:hAnsi="Times New Roman"/>
          <w:szCs w:val="24"/>
        </w:rPr>
        <w:t>.  Because the ASC recently created an award to be given to the best platform or poster presentation at the AACA Annual Meeting specific to s</w:t>
      </w:r>
      <w:r w:rsidRPr="00DA76F0">
        <w:rPr>
          <w:rFonts w:ascii="Times New Roman" w:hAnsi="Times New Roman"/>
          <w:szCs w:val="24"/>
        </w:rPr>
        <w:t>cientific studies or case reports in the areas of donor preparation and management</w:t>
      </w:r>
      <w:r>
        <w:rPr>
          <w:rFonts w:ascii="Times New Roman" w:hAnsi="Times New Roman"/>
          <w:szCs w:val="24"/>
        </w:rPr>
        <w:t xml:space="preserve">, </w:t>
      </w:r>
      <w:r w:rsidRPr="00DA76F0">
        <w:rPr>
          <w:rFonts w:ascii="Times New Roman" w:hAnsi="Times New Roman"/>
          <w:szCs w:val="24"/>
        </w:rPr>
        <w:t>administration of donor programs; and other related areas</w:t>
      </w:r>
      <w:r>
        <w:rPr>
          <w:rFonts w:ascii="Times New Roman" w:hAnsi="Times New Roman"/>
          <w:szCs w:val="24"/>
        </w:rPr>
        <w:t>, the ASC created new judging forms to judge the posters that qualified for this award.  Overall, t</w:t>
      </w:r>
      <w:r w:rsidRPr="00DA76F0">
        <w:rPr>
          <w:rFonts w:ascii="Times New Roman" w:hAnsi="Times New Roman"/>
          <w:szCs w:val="24"/>
        </w:rPr>
        <w:t>here were 16 submissions for the ASC award but several were disqualified due to subject matter or</w:t>
      </w:r>
      <w:r>
        <w:rPr>
          <w:rFonts w:ascii="Times New Roman" w:hAnsi="Times New Roman"/>
          <w:szCs w:val="24"/>
        </w:rPr>
        <w:t xml:space="preserve"> </w:t>
      </w:r>
      <w:r w:rsidRPr="00DA76F0">
        <w:rPr>
          <w:rFonts w:ascii="Times New Roman" w:hAnsi="Times New Roman"/>
          <w:szCs w:val="24"/>
        </w:rPr>
        <w:t xml:space="preserve">presenter qualifications.  The </w:t>
      </w:r>
      <w:r>
        <w:rPr>
          <w:rFonts w:ascii="Times New Roman" w:hAnsi="Times New Roman"/>
          <w:szCs w:val="24"/>
        </w:rPr>
        <w:t xml:space="preserve">2015 </w:t>
      </w:r>
      <w:r w:rsidRPr="00DA76F0">
        <w:rPr>
          <w:rFonts w:ascii="Times New Roman" w:hAnsi="Times New Roman"/>
          <w:szCs w:val="24"/>
        </w:rPr>
        <w:t>award went to Steven Carmichael from the Western University of Health Sciences.</w:t>
      </w:r>
    </w:p>
    <w:p w14:paraId="74B92191" w14:textId="07C47F21" w:rsidR="00DA76F0" w:rsidRDefault="00DA76F0" w:rsidP="00DA76F0">
      <w:pPr>
        <w:pStyle w:val="ListParagraph"/>
        <w:numPr>
          <w:ilvl w:val="0"/>
          <w:numId w:val="29"/>
        </w:numPr>
        <w:rPr>
          <w:rFonts w:ascii="Times New Roman" w:hAnsi="Times New Roman"/>
          <w:szCs w:val="24"/>
        </w:rPr>
      </w:pPr>
      <w:r w:rsidRPr="00DA76F0">
        <w:rPr>
          <w:rFonts w:ascii="Times New Roman" w:hAnsi="Times New Roman"/>
          <w:szCs w:val="24"/>
        </w:rPr>
        <w:t xml:space="preserve">The ASC </w:t>
      </w:r>
      <w:r w:rsidR="00D76697">
        <w:rPr>
          <w:rFonts w:ascii="Times New Roman" w:hAnsi="Times New Roman"/>
          <w:szCs w:val="24"/>
        </w:rPr>
        <w:t xml:space="preserve">also </w:t>
      </w:r>
      <w:r w:rsidRPr="00DA76F0">
        <w:rPr>
          <w:rFonts w:ascii="Times New Roman" w:hAnsi="Times New Roman"/>
          <w:szCs w:val="24"/>
        </w:rPr>
        <w:t>created an appendix form for the purpose of vetting vendors who propose to exhibit human anatomical specimens for purchase during AACA events.</w:t>
      </w:r>
    </w:p>
    <w:p w14:paraId="581DEC23" w14:textId="19D49724" w:rsidR="00DA76F0" w:rsidRDefault="00D76697" w:rsidP="00DA76F0">
      <w:pPr>
        <w:pStyle w:val="ListParagraph"/>
        <w:numPr>
          <w:ilvl w:val="0"/>
          <w:numId w:val="29"/>
        </w:numPr>
        <w:rPr>
          <w:rFonts w:ascii="Times New Roman" w:hAnsi="Times New Roman"/>
          <w:szCs w:val="24"/>
        </w:rPr>
      </w:pPr>
      <w:r>
        <w:rPr>
          <w:rFonts w:ascii="Times New Roman" w:hAnsi="Times New Roman"/>
          <w:szCs w:val="24"/>
        </w:rPr>
        <w:t xml:space="preserve">For the 2016 </w:t>
      </w:r>
      <w:r w:rsidRPr="00D2693D">
        <w:rPr>
          <w:rFonts w:ascii="Times New Roman" w:hAnsi="Times New Roman"/>
          <w:szCs w:val="24"/>
        </w:rPr>
        <w:t>ASC breakfast meeting</w:t>
      </w:r>
      <w:r>
        <w:rPr>
          <w:rFonts w:ascii="Times New Roman" w:hAnsi="Times New Roman"/>
          <w:szCs w:val="24"/>
        </w:rPr>
        <w:t>, a similar agenda is planned as the 2015 meeting due to the positive feedback of the attendees to this session.  The “Lessons Learned” session will focus on the anatomical preparation of human specifics.</w:t>
      </w:r>
    </w:p>
    <w:p w14:paraId="5F3BF28B" w14:textId="1AF0C4B5" w:rsidR="00D76697" w:rsidRDefault="00D76697" w:rsidP="00DA76F0">
      <w:pPr>
        <w:pStyle w:val="ListParagraph"/>
        <w:numPr>
          <w:ilvl w:val="0"/>
          <w:numId w:val="29"/>
        </w:numPr>
        <w:rPr>
          <w:rFonts w:ascii="Times New Roman" w:hAnsi="Times New Roman"/>
          <w:szCs w:val="24"/>
        </w:rPr>
      </w:pPr>
      <w:r>
        <w:rPr>
          <w:rFonts w:ascii="Times New Roman" w:hAnsi="Times New Roman"/>
          <w:szCs w:val="24"/>
        </w:rPr>
        <w:t xml:space="preserve">In 2016, the ASC will also hold their symposium at the Annual Meeting.  This 90 minute session will focus on donation databases, donor record keeping including document </w:t>
      </w:r>
      <w:r>
        <w:rPr>
          <w:rFonts w:ascii="Times New Roman" w:hAnsi="Times New Roman"/>
          <w:szCs w:val="24"/>
        </w:rPr>
        <w:lastRenderedPageBreak/>
        <w:t>retention, and the tracking of human anatomical donors from acquisition to final disposition.</w:t>
      </w:r>
    </w:p>
    <w:p w14:paraId="21B71086" w14:textId="05C54756" w:rsidR="00D76697" w:rsidRDefault="00D76697" w:rsidP="00DA76F0">
      <w:pPr>
        <w:pStyle w:val="ListParagraph"/>
        <w:numPr>
          <w:ilvl w:val="0"/>
          <w:numId w:val="29"/>
        </w:numPr>
        <w:rPr>
          <w:rFonts w:ascii="Times New Roman" w:hAnsi="Times New Roman"/>
          <w:szCs w:val="24"/>
        </w:rPr>
      </w:pPr>
      <w:r>
        <w:rPr>
          <w:rFonts w:ascii="Times New Roman" w:hAnsi="Times New Roman"/>
          <w:szCs w:val="24"/>
        </w:rPr>
        <w:t xml:space="preserve">In 2016, the ASC will work to: 1) Enhance their web presence; 2) Create a $100 ASC member fee; respond to inquiries and items of topical interest when warranted; and write a viewpoint article to be submitted to </w:t>
      </w:r>
      <w:r>
        <w:rPr>
          <w:rFonts w:ascii="Times New Roman" w:hAnsi="Times New Roman"/>
          <w:i/>
          <w:szCs w:val="24"/>
        </w:rPr>
        <w:t>Clinical Anatomy</w:t>
      </w:r>
      <w:r>
        <w:rPr>
          <w:rFonts w:ascii="Times New Roman" w:hAnsi="Times New Roman"/>
          <w:szCs w:val="24"/>
        </w:rPr>
        <w:t xml:space="preserve"> on the AACA’s Best Practices for Anatomical Donation Programs document.</w:t>
      </w:r>
    </w:p>
    <w:p w14:paraId="0546BCCA" w14:textId="77777777" w:rsidR="00D76697" w:rsidRDefault="00D76697" w:rsidP="00D76697">
      <w:pPr>
        <w:pStyle w:val="ListParagraph"/>
        <w:ind w:left="1080"/>
        <w:rPr>
          <w:rFonts w:ascii="Times New Roman" w:hAnsi="Times New Roman"/>
          <w:szCs w:val="24"/>
        </w:rPr>
      </w:pPr>
    </w:p>
    <w:p w14:paraId="7C4E5953" w14:textId="39578D3A" w:rsidR="00D76697" w:rsidRDefault="00D76697" w:rsidP="00D76697">
      <w:pPr>
        <w:pStyle w:val="ListParagraph"/>
        <w:ind w:left="1080"/>
        <w:rPr>
          <w:rFonts w:ascii="Times New Roman" w:hAnsi="Times New Roman"/>
          <w:szCs w:val="24"/>
        </w:rPr>
      </w:pPr>
      <w:r>
        <w:rPr>
          <w:rFonts w:ascii="Times New Roman" w:hAnsi="Times New Roman"/>
          <w:szCs w:val="24"/>
        </w:rPr>
        <w:t>After the presentation was complete, discussion ensued concerning the creating a special membership category for technical Anatomical Services members, which would be at a reduced price to regular membership dues.  Following this discussion, the following motion was made.</w:t>
      </w:r>
    </w:p>
    <w:p w14:paraId="0EFDCABE" w14:textId="77777777" w:rsidR="00D76697" w:rsidRPr="00DA76F0" w:rsidRDefault="00D76697" w:rsidP="00D76697">
      <w:pPr>
        <w:pStyle w:val="ListParagraph"/>
        <w:ind w:left="1080"/>
        <w:rPr>
          <w:rFonts w:ascii="Times New Roman" w:hAnsi="Times New Roman"/>
          <w:szCs w:val="24"/>
        </w:rPr>
      </w:pPr>
    </w:p>
    <w:p w14:paraId="204B7DCD" w14:textId="7E6C9933" w:rsidR="00577759" w:rsidRDefault="00577759" w:rsidP="00577759">
      <w:pPr>
        <w:ind w:right="-720"/>
        <w:rPr>
          <w:rFonts w:ascii="Times New Roman" w:hAnsi="Times New Roman"/>
        </w:rPr>
      </w:pPr>
      <w:r w:rsidRPr="002B06C8">
        <w:rPr>
          <w:rFonts w:ascii="Times New Roman" w:hAnsi="Times New Roman"/>
          <w:b/>
        </w:rPr>
        <w:t>MOTION (</w:t>
      </w:r>
      <w:r>
        <w:rPr>
          <w:rFonts w:ascii="Times New Roman" w:hAnsi="Times New Roman"/>
          <w:b/>
        </w:rPr>
        <w:t>Carmichael</w:t>
      </w:r>
      <w:r w:rsidRPr="002B06C8">
        <w:rPr>
          <w:rFonts w:ascii="Times New Roman" w:hAnsi="Times New Roman"/>
          <w:b/>
        </w:rPr>
        <w:t xml:space="preserve">, </w:t>
      </w:r>
      <w:r>
        <w:rPr>
          <w:rFonts w:ascii="Times New Roman" w:hAnsi="Times New Roman"/>
          <w:b/>
        </w:rPr>
        <w:t>Porta</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 xml:space="preserve">To approve </w:t>
      </w:r>
      <w:r>
        <w:rPr>
          <w:rFonts w:ascii="Times New Roman" w:hAnsi="Times New Roman"/>
        </w:rPr>
        <w:t xml:space="preserve">a special membership category with a reduced membership fee for technical Anatomical Sciences members. </w:t>
      </w:r>
      <w:r w:rsidRPr="002B06C8">
        <w:rPr>
          <w:rFonts w:ascii="Times New Roman" w:hAnsi="Times New Roman"/>
        </w:rPr>
        <w:t>The motion passed unanimously.</w:t>
      </w:r>
      <w:r w:rsidR="00692F44">
        <w:rPr>
          <w:rFonts w:ascii="Times New Roman" w:hAnsi="Times New Roman"/>
        </w:rPr>
        <w:t xml:space="preserve">  The Council charged the Executive Council with the implementation of this motion.</w:t>
      </w:r>
    </w:p>
    <w:p w14:paraId="2478AB78" w14:textId="77777777" w:rsidR="00B25A38" w:rsidRDefault="00B25A38" w:rsidP="00577759">
      <w:pPr>
        <w:ind w:right="-720"/>
        <w:rPr>
          <w:rFonts w:ascii="Times New Roman" w:hAnsi="Times New Roman"/>
        </w:rPr>
      </w:pPr>
    </w:p>
    <w:p w14:paraId="30EA1C46" w14:textId="314B18B7" w:rsidR="00577759" w:rsidRPr="00B25A38" w:rsidRDefault="00B25A38" w:rsidP="00331E34">
      <w:pPr>
        <w:ind w:left="720" w:right="-720"/>
        <w:rPr>
          <w:rFonts w:ascii="Times New Roman" w:hAnsi="Times New Roman"/>
        </w:rPr>
      </w:pPr>
      <w:r>
        <w:rPr>
          <w:rFonts w:ascii="Times New Roman" w:hAnsi="Times New Roman"/>
        </w:rPr>
        <w:t>Neil also mentioned the importance of asking the chairs of each committee who are the most active members in each committee, and he uses this knowledge for his Presidential Appointments to the benefit of the committee chairs.</w:t>
      </w:r>
    </w:p>
    <w:p w14:paraId="587DA5EB" w14:textId="77777777" w:rsidR="00E0502E" w:rsidRDefault="00E0502E" w:rsidP="00DF44BF">
      <w:pPr>
        <w:ind w:left="1800"/>
        <w:rPr>
          <w:sz w:val="20"/>
        </w:rPr>
      </w:pPr>
    </w:p>
    <w:p w14:paraId="79B05EF2" w14:textId="4240BE50" w:rsidR="00E0502E" w:rsidRPr="00C764A2" w:rsidRDefault="00E0502E" w:rsidP="00E0502E">
      <w:pPr>
        <w:pStyle w:val="ListParagraph"/>
        <w:numPr>
          <w:ilvl w:val="0"/>
          <w:numId w:val="19"/>
        </w:numPr>
      </w:pPr>
      <w:r w:rsidRPr="00E0502E">
        <w:rPr>
          <w:b/>
        </w:rPr>
        <w:t>Membership</w:t>
      </w:r>
      <w:r w:rsidR="00D80214">
        <w:t xml:space="preserve"> </w:t>
      </w:r>
      <w:r w:rsidRPr="00E0502E">
        <w:rPr>
          <w:b/>
        </w:rPr>
        <w:t>Committee</w:t>
      </w:r>
      <w:r>
        <w:t xml:space="preserve"> - - - - - - - - - - - - - - -</w:t>
      </w:r>
      <w:r w:rsidR="00B443CE">
        <w:t xml:space="preserve"> - - - - - - - - - - - - - - - </w:t>
      </w:r>
      <w:r>
        <w:t>10:</w:t>
      </w:r>
      <w:r w:rsidR="00B25A38">
        <w:t>42</w:t>
      </w:r>
      <w:r>
        <w:t xml:space="preserve"> </w:t>
      </w:r>
      <w:r w:rsidR="00A05CCD">
        <w:t>a.m.</w:t>
      </w:r>
    </w:p>
    <w:p w14:paraId="7E37628C" w14:textId="35004C06" w:rsidR="00E0502E" w:rsidRDefault="00E0502E" w:rsidP="00E0502E">
      <w:pPr>
        <w:ind w:left="1800"/>
        <w:rPr>
          <w:sz w:val="20"/>
        </w:rPr>
      </w:pPr>
      <w:r>
        <w:rPr>
          <w:sz w:val="20"/>
        </w:rPr>
        <w:t>Chair's</w:t>
      </w:r>
      <w:r w:rsidRPr="00190A31">
        <w:rPr>
          <w:sz w:val="20"/>
        </w:rPr>
        <w:t xml:space="preserve"> Report</w:t>
      </w:r>
      <w:r>
        <w:rPr>
          <w:sz w:val="20"/>
        </w:rPr>
        <w:tab/>
      </w:r>
      <w:r>
        <w:rPr>
          <w:sz w:val="20"/>
        </w:rPr>
        <w:tab/>
      </w:r>
      <w:r w:rsidRPr="00190A31">
        <w:rPr>
          <w:sz w:val="20"/>
        </w:rPr>
        <w:tab/>
      </w:r>
      <w:r w:rsidRPr="00190A31">
        <w:rPr>
          <w:sz w:val="20"/>
        </w:rPr>
        <w:tab/>
      </w:r>
      <w:r w:rsidRPr="00190A31">
        <w:rPr>
          <w:sz w:val="20"/>
        </w:rPr>
        <w:tab/>
        <w:t>(</w:t>
      </w:r>
      <w:r w:rsidR="006B374E">
        <w:rPr>
          <w:sz w:val="20"/>
        </w:rPr>
        <w:t>Marios Loukas</w:t>
      </w:r>
      <w:r>
        <w:rPr>
          <w:sz w:val="20"/>
        </w:rPr>
        <w:t>)</w:t>
      </w:r>
    </w:p>
    <w:p w14:paraId="29CAF994" w14:textId="158AF481" w:rsidR="00E0502E" w:rsidRDefault="00E0502E" w:rsidP="00DF44BF">
      <w:pPr>
        <w:ind w:left="1800"/>
        <w:rPr>
          <w:sz w:val="20"/>
        </w:rPr>
      </w:pPr>
      <w:r>
        <w:rPr>
          <w:sz w:val="20"/>
        </w:rPr>
        <w:tab/>
      </w:r>
      <w:r w:rsidRPr="00190A31">
        <w:rPr>
          <w:sz w:val="20"/>
        </w:rPr>
        <w:tab/>
      </w:r>
      <w:r w:rsidRPr="00190A31">
        <w:rPr>
          <w:sz w:val="20"/>
        </w:rPr>
        <w:tab/>
      </w:r>
    </w:p>
    <w:p w14:paraId="5AF01186" w14:textId="7E329A58" w:rsidR="006B4C99" w:rsidRPr="002B06C8" w:rsidRDefault="006B4C99" w:rsidP="00331E34">
      <w:pPr>
        <w:widowControl w:val="0"/>
        <w:tabs>
          <w:tab w:val="left" w:pos="220"/>
          <w:tab w:val="left" w:pos="720"/>
        </w:tabs>
        <w:autoSpaceDE w:val="0"/>
        <w:autoSpaceDN w:val="0"/>
        <w:adjustRightInd w:val="0"/>
        <w:ind w:left="720"/>
        <w:rPr>
          <w:rFonts w:ascii="Times New Roman" w:hAnsi="Times New Roman"/>
          <w:szCs w:val="24"/>
        </w:rPr>
      </w:pPr>
      <w:r>
        <w:rPr>
          <w:rFonts w:ascii="Times New Roman" w:hAnsi="Times New Roman"/>
          <w:szCs w:val="24"/>
        </w:rPr>
        <w:t xml:space="preserve">Marios </w:t>
      </w:r>
      <w:r w:rsidR="00331E34">
        <w:rPr>
          <w:rFonts w:ascii="Times New Roman" w:hAnsi="Times New Roman"/>
          <w:szCs w:val="24"/>
        </w:rPr>
        <w:t>reported</w:t>
      </w:r>
      <w:r>
        <w:rPr>
          <w:rFonts w:ascii="Times New Roman" w:hAnsi="Times New Roman"/>
          <w:szCs w:val="24"/>
        </w:rPr>
        <w:t xml:space="preserve"> that we currently have </w:t>
      </w:r>
      <w:r w:rsidR="00B25A38">
        <w:rPr>
          <w:rFonts w:ascii="Times New Roman" w:hAnsi="Times New Roman"/>
          <w:szCs w:val="24"/>
        </w:rPr>
        <w:t>804</w:t>
      </w:r>
      <w:r>
        <w:rPr>
          <w:rFonts w:ascii="Times New Roman" w:hAnsi="Times New Roman"/>
          <w:szCs w:val="24"/>
        </w:rPr>
        <w:t xml:space="preserve"> AACA members (at the end of September).  </w:t>
      </w:r>
      <w:r w:rsidR="0098326F">
        <w:rPr>
          <w:rFonts w:ascii="Times New Roman" w:hAnsi="Times New Roman"/>
          <w:szCs w:val="24"/>
        </w:rPr>
        <w:t xml:space="preserve">Marios also mentioned the importance of having analytics to </w:t>
      </w:r>
      <w:r w:rsidR="0063424B">
        <w:rPr>
          <w:rFonts w:ascii="Times New Roman" w:hAnsi="Times New Roman"/>
          <w:szCs w:val="24"/>
        </w:rPr>
        <w:t xml:space="preserve">keep a better track of specific information </w:t>
      </w:r>
      <w:r w:rsidR="00D80214">
        <w:rPr>
          <w:rFonts w:ascii="Times New Roman" w:hAnsi="Times New Roman"/>
          <w:szCs w:val="24"/>
        </w:rPr>
        <w:t>c</w:t>
      </w:r>
      <w:r w:rsidR="0063424B">
        <w:rPr>
          <w:rFonts w:ascii="Times New Roman" w:hAnsi="Times New Roman"/>
          <w:szCs w:val="24"/>
        </w:rPr>
        <w:t>oncerning membership.</w:t>
      </w:r>
    </w:p>
    <w:p w14:paraId="3F632E32" w14:textId="77777777" w:rsidR="006B4C99" w:rsidRDefault="006B4C99" w:rsidP="00DF44BF">
      <w:pPr>
        <w:ind w:left="1800"/>
        <w:rPr>
          <w:sz w:val="20"/>
        </w:rPr>
      </w:pPr>
    </w:p>
    <w:p w14:paraId="568027F9" w14:textId="6FFA113B" w:rsidR="003C5DA4" w:rsidRDefault="003C5DA4" w:rsidP="003C5DA4">
      <w:pPr>
        <w:tabs>
          <w:tab w:val="left" w:pos="8121"/>
        </w:tabs>
        <w:rPr>
          <w:szCs w:val="24"/>
        </w:rPr>
      </w:pPr>
      <w:r>
        <w:t xml:space="preserve">                                                                 </w:t>
      </w:r>
      <w:r>
        <w:rPr>
          <w:szCs w:val="24"/>
        </w:rPr>
        <w:t>{</w:t>
      </w:r>
      <w:r w:rsidRPr="00CC17EF">
        <w:rPr>
          <w:szCs w:val="24"/>
        </w:rPr>
        <w:t>BREAK</w:t>
      </w:r>
      <w:r w:rsidR="00E0502E">
        <w:rPr>
          <w:szCs w:val="24"/>
        </w:rPr>
        <w:t xml:space="preserve"> </w:t>
      </w:r>
      <w:r>
        <w:rPr>
          <w:szCs w:val="24"/>
        </w:rPr>
        <w:t>10:</w:t>
      </w:r>
      <w:r w:rsidR="00B32BD1">
        <w:rPr>
          <w:szCs w:val="24"/>
        </w:rPr>
        <w:t>47</w:t>
      </w:r>
      <w:r>
        <w:rPr>
          <w:szCs w:val="24"/>
        </w:rPr>
        <w:t xml:space="preserve"> </w:t>
      </w:r>
      <w:r w:rsidR="00A05CCD">
        <w:rPr>
          <w:szCs w:val="24"/>
        </w:rPr>
        <w:t>a.m.</w:t>
      </w:r>
      <w:r w:rsidRPr="00CC17EF">
        <w:rPr>
          <w:szCs w:val="24"/>
        </w:rPr>
        <w:t>}</w:t>
      </w:r>
    </w:p>
    <w:p w14:paraId="2A69AA57" w14:textId="0F7E9D9B" w:rsidR="00900064" w:rsidRDefault="00900064" w:rsidP="00900064">
      <w:pPr>
        <w:tabs>
          <w:tab w:val="left" w:pos="8121"/>
        </w:tabs>
      </w:pPr>
    </w:p>
    <w:p w14:paraId="571E24ED" w14:textId="2C580B90" w:rsidR="00900064" w:rsidRPr="00900064" w:rsidRDefault="00900064" w:rsidP="00E0502E">
      <w:pPr>
        <w:pStyle w:val="ListParagraph"/>
        <w:numPr>
          <w:ilvl w:val="0"/>
          <w:numId w:val="2"/>
        </w:numPr>
        <w:tabs>
          <w:tab w:val="left" w:pos="8121"/>
        </w:tabs>
      </w:pPr>
      <w:r w:rsidRPr="00E0502E">
        <w:rPr>
          <w:b/>
        </w:rPr>
        <w:t xml:space="preserve">MEETINGS </w:t>
      </w:r>
      <w:r w:rsidRPr="00035DB3">
        <w:t>- - - - - - - - - - - - - - - - - -</w:t>
      </w:r>
      <w:r>
        <w:t xml:space="preserve"> - - - - - - -</w:t>
      </w:r>
      <w:r w:rsidR="00FD4E3B">
        <w:t xml:space="preserve"> - - </w:t>
      </w:r>
      <w:r w:rsidR="00B443CE">
        <w:t xml:space="preserve">- - - - - - - - - - - - - - - </w:t>
      </w:r>
      <w:r w:rsidR="00D80214">
        <w:t>11:00</w:t>
      </w:r>
      <w:r w:rsidR="003C5DA4">
        <w:t xml:space="preserve"> </w:t>
      </w:r>
      <w:r w:rsidR="00A05CCD">
        <w:t>a.m.</w:t>
      </w:r>
    </w:p>
    <w:p w14:paraId="6736E231" w14:textId="27730B96" w:rsidR="00D80214" w:rsidRDefault="00900064" w:rsidP="00331E34">
      <w:pPr>
        <w:pStyle w:val="ListParagraph"/>
        <w:numPr>
          <w:ilvl w:val="1"/>
          <w:numId w:val="2"/>
        </w:numPr>
        <w:rPr>
          <w:szCs w:val="24"/>
        </w:rPr>
      </w:pPr>
      <w:r w:rsidRPr="00613B81">
        <w:rPr>
          <w:szCs w:val="24"/>
        </w:rPr>
        <w:t>Program Secretary/M</w:t>
      </w:r>
      <w:r w:rsidR="00331E34">
        <w:rPr>
          <w:szCs w:val="24"/>
        </w:rPr>
        <w:t>eeting Organization and Program Planning (MOPP)</w:t>
      </w:r>
      <w:r w:rsidRPr="00613B81">
        <w:rPr>
          <w:szCs w:val="24"/>
        </w:rPr>
        <w:t xml:space="preserve"> Committee Chair's Report</w:t>
      </w:r>
      <w:r w:rsidRPr="00613B81">
        <w:rPr>
          <w:szCs w:val="24"/>
        </w:rPr>
        <w:tab/>
      </w:r>
      <w:r w:rsidR="006B374E">
        <w:rPr>
          <w:szCs w:val="24"/>
        </w:rPr>
        <w:t xml:space="preserve">     </w:t>
      </w:r>
      <w:r w:rsidR="00331E34">
        <w:rPr>
          <w:szCs w:val="24"/>
        </w:rPr>
        <w:tab/>
      </w:r>
      <w:r w:rsidR="00331E34">
        <w:rPr>
          <w:szCs w:val="24"/>
        </w:rPr>
        <w:tab/>
      </w:r>
      <w:r w:rsidR="00331E34">
        <w:rPr>
          <w:szCs w:val="24"/>
        </w:rPr>
        <w:tab/>
      </w:r>
      <w:r w:rsidR="00331E34">
        <w:rPr>
          <w:szCs w:val="24"/>
        </w:rPr>
        <w:tab/>
      </w:r>
      <w:r w:rsidR="00331E34">
        <w:rPr>
          <w:szCs w:val="24"/>
        </w:rPr>
        <w:tab/>
      </w:r>
      <w:r w:rsidRPr="00613B81">
        <w:rPr>
          <w:szCs w:val="24"/>
        </w:rPr>
        <w:t>(</w:t>
      </w:r>
      <w:r w:rsidR="00331E34">
        <w:rPr>
          <w:szCs w:val="24"/>
        </w:rPr>
        <w:t xml:space="preserve">David </w:t>
      </w:r>
      <w:r w:rsidR="006B374E">
        <w:rPr>
          <w:szCs w:val="24"/>
        </w:rPr>
        <w:t>Porta</w:t>
      </w:r>
      <w:r w:rsidRPr="00613B81">
        <w:rPr>
          <w:szCs w:val="24"/>
        </w:rPr>
        <w:t>)</w:t>
      </w:r>
    </w:p>
    <w:p w14:paraId="039048C5" w14:textId="77777777" w:rsidR="00331E34" w:rsidRDefault="00331E34" w:rsidP="00331E34">
      <w:pPr>
        <w:pStyle w:val="ListParagraph"/>
        <w:rPr>
          <w:szCs w:val="24"/>
        </w:rPr>
      </w:pPr>
    </w:p>
    <w:p w14:paraId="1CF2341F" w14:textId="77777777" w:rsidR="00E04684" w:rsidRDefault="00331E34" w:rsidP="00E04684">
      <w:pPr>
        <w:pStyle w:val="ListParagraph"/>
        <w:rPr>
          <w:szCs w:val="24"/>
        </w:rPr>
      </w:pPr>
      <w:r>
        <w:rPr>
          <w:szCs w:val="24"/>
        </w:rPr>
        <w:t>David started his report by listing the 25 people included in the MOPP committee conference calls, including the 6 Executive Council members, 7 SIG chairs, 2 Meeting Managers, 6 Annual Meeting hosts</w:t>
      </w:r>
      <w:r w:rsidR="00E04684">
        <w:rPr>
          <w:szCs w:val="24"/>
        </w:rPr>
        <w:t xml:space="preserve"> for future meetings</w:t>
      </w:r>
      <w:r>
        <w:rPr>
          <w:szCs w:val="24"/>
        </w:rPr>
        <w:t>, 2 hosts of the Utah Regional Meeting, and 2 ASG representatives.</w:t>
      </w:r>
    </w:p>
    <w:p w14:paraId="5D9B87B9" w14:textId="77777777" w:rsidR="00E04684" w:rsidRDefault="00E04684" w:rsidP="00E04684">
      <w:pPr>
        <w:pStyle w:val="ListParagraph"/>
        <w:rPr>
          <w:szCs w:val="24"/>
        </w:rPr>
      </w:pPr>
    </w:p>
    <w:p w14:paraId="500465CD" w14:textId="060419DE" w:rsidR="007E2F75" w:rsidRDefault="00613B81" w:rsidP="00E04684">
      <w:pPr>
        <w:pStyle w:val="ListParagraph"/>
        <w:numPr>
          <w:ilvl w:val="1"/>
          <w:numId w:val="2"/>
        </w:numPr>
        <w:rPr>
          <w:szCs w:val="24"/>
        </w:rPr>
      </w:pPr>
      <w:r>
        <w:rPr>
          <w:szCs w:val="24"/>
        </w:rPr>
        <w:t>201</w:t>
      </w:r>
      <w:r w:rsidR="007A48D8">
        <w:rPr>
          <w:szCs w:val="24"/>
        </w:rPr>
        <w:t>5</w:t>
      </w:r>
      <w:r w:rsidR="00E719C3">
        <w:rPr>
          <w:szCs w:val="24"/>
        </w:rPr>
        <w:t xml:space="preserve"> Annual Meeting </w:t>
      </w:r>
      <w:r w:rsidR="00900064" w:rsidRPr="00900064">
        <w:rPr>
          <w:szCs w:val="24"/>
        </w:rPr>
        <w:t>Report</w:t>
      </w:r>
      <w:r w:rsidR="00900064" w:rsidRPr="00900064">
        <w:rPr>
          <w:szCs w:val="24"/>
        </w:rPr>
        <w:tab/>
        <w:t xml:space="preserve"> </w:t>
      </w:r>
      <w:r>
        <w:rPr>
          <w:szCs w:val="24"/>
        </w:rPr>
        <w:t xml:space="preserve">         </w:t>
      </w:r>
      <w:r w:rsidR="00657663">
        <w:rPr>
          <w:szCs w:val="24"/>
        </w:rPr>
        <w:t xml:space="preserve">      </w:t>
      </w:r>
      <w:r w:rsidR="006D0EAC">
        <w:rPr>
          <w:szCs w:val="24"/>
        </w:rPr>
        <w:t xml:space="preserve"> </w:t>
      </w:r>
      <w:r>
        <w:rPr>
          <w:szCs w:val="24"/>
        </w:rPr>
        <w:t xml:space="preserve">       </w:t>
      </w:r>
      <w:r w:rsidR="00657663">
        <w:rPr>
          <w:szCs w:val="24"/>
        </w:rPr>
        <w:t xml:space="preserve"> </w:t>
      </w:r>
      <w:r w:rsidR="00E04684">
        <w:rPr>
          <w:szCs w:val="24"/>
        </w:rPr>
        <w:tab/>
      </w:r>
      <w:r w:rsidR="00900064" w:rsidRPr="00900064">
        <w:rPr>
          <w:szCs w:val="24"/>
        </w:rPr>
        <w:t>(</w:t>
      </w:r>
      <w:r>
        <w:rPr>
          <w:szCs w:val="24"/>
        </w:rPr>
        <w:t>Porta</w:t>
      </w:r>
      <w:r w:rsidR="00975E34">
        <w:rPr>
          <w:szCs w:val="24"/>
        </w:rPr>
        <w:t>/</w:t>
      </w:r>
      <w:r>
        <w:rPr>
          <w:szCs w:val="24"/>
        </w:rPr>
        <w:t>Atkinson</w:t>
      </w:r>
      <w:r w:rsidR="00900064" w:rsidRPr="00900064">
        <w:rPr>
          <w:szCs w:val="24"/>
        </w:rPr>
        <w:t>)</w:t>
      </w:r>
    </w:p>
    <w:p w14:paraId="03F9E59B" w14:textId="77777777" w:rsidR="00E04684" w:rsidRPr="00E04684" w:rsidRDefault="00E04684" w:rsidP="00E04684">
      <w:pPr>
        <w:ind w:left="720"/>
        <w:rPr>
          <w:szCs w:val="24"/>
        </w:rPr>
      </w:pPr>
      <w:r>
        <w:rPr>
          <w:szCs w:val="24"/>
        </w:rPr>
        <w:t xml:space="preserve">Concerning the Henderson meeting, the AACA had no local host but two meeting managers.  David and Shanan performed the site visit in advance of our meeting.  He reported that the banquet was almost move to Friday, and we had no postgraduate course. David also reported 164 attendees participated in the Acland Social Event.  </w:t>
      </w:r>
    </w:p>
    <w:p w14:paraId="24EA1BA4" w14:textId="77777777" w:rsidR="00E04684" w:rsidRDefault="00E04684" w:rsidP="00E04684">
      <w:pPr>
        <w:ind w:left="720"/>
        <w:rPr>
          <w:szCs w:val="24"/>
        </w:rPr>
      </w:pPr>
    </w:p>
    <w:p w14:paraId="78941F49" w14:textId="77777777" w:rsidR="00E04684" w:rsidRDefault="00E04684" w:rsidP="00E04684">
      <w:pPr>
        <w:ind w:left="720"/>
        <w:rPr>
          <w:szCs w:val="24"/>
        </w:rPr>
      </w:pPr>
      <w:r>
        <w:rPr>
          <w:szCs w:val="24"/>
        </w:rPr>
        <w:t xml:space="preserve">Changes that were made for 2015 meeting included: </w:t>
      </w:r>
    </w:p>
    <w:p w14:paraId="0BA3C97C" w14:textId="77777777" w:rsidR="00E04684" w:rsidRDefault="00E04684" w:rsidP="00115724">
      <w:pPr>
        <w:ind w:left="1080" w:hanging="360"/>
        <w:rPr>
          <w:szCs w:val="24"/>
        </w:rPr>
      </w:pPr>
      <w:r>
        <w:rPr>
          <w:szCs w:val="24"/>
        </w:rPr>
        <w:t>1) Moving breakfast meeting from 7am to 7:30am</w:t>
      </w:r>
    </w:p>
    <w:p w14:paraId="5AFA2E96" w14:textId="0A16F23F" w:rsidR="00E04684" w:rsidRDefault="00E04684" w:rsidP="00115724">
      <w:pPr>
        <w:ind w:left="1080" w:hanging="360"/>
        <w:rPr>
          <w:szCs w:val="24"/>
        </w:rPr>
      </w:pPr>
      <w:r>
        <w:rPr>
          <w:szCs w:val="24"/>
        </w:rPr>
        <w:t xml:space="preserve">2) Implementation of graduated lunch breaks (including </w:t>
      </w:r>
      <w:r w:rsidR="00115724">
        <w:rPr>
          <w:szCs w:val="24"/>
        </w:rPr>
        <w:t>90, then 75, then 60</w:t>
      </w:r>
      <w:r>
        <w:rPr>
          <w:szCs w:val="24"/>
        </w:rPr>
        <w:t xml:space="preserve"> minute breaks)</w:t>
      </w:r>
      <w:r w:rsidR="00115724">
        <w:rPr>
          <w:szCs w:val="24"/>
        </w:rPr>
        <w:t xml:space="preserve"> to give attendees time to familiarize themselves with the restaurant options in the area.</w:t>
      </w:r>
    </w:p>
    <w:p w14:paraId="6B57BD3F" w14:textId="5CFA1A43" w:rsidR="00E04684" w:rsidRDefault="00E04684" w:rsidP="00115724">
      <w:pPr>
        <w:ind w:left="1080" w:hanging="360"/>
        <w:rPr>
          <w:szCs w:val="24"/>
        </w:rPr>
      </w:pPr>
      <w:r>
        <w:rPr>
          <w:szCs w:val="24"/>
        </w:rPr>
        <w:t xml:space="preserve">3) Moving all student platform </w:t>
      </w:r>
      <w:r w:rsidR="00115724">
        <w:rPr>
          <w:szCs w:val="24"/>
        </w:rPr>
        <w:t xml:space="preserve">presentations </w:t>
      </w:r>
      <w:r>
        <w:rPr>
          <w:szCs w:val="24"/>
        </w:rPr>
        <w:t>to the first two sessions to help expedite the judging for student awards</w:t>
      </w:r>
    </w:p>
    <w:p w14:paraId="0C082BF6" w14:textId="77777777" w:rsidR="00E04684" w:rsidRDefault="00E04684" w:rsidP="00115724">
      <w:pPr>
        <w:ind w:left="1080" w:hanging="360"/>
        <w:rPr>
          <w:szCs w:val="24"/>
        </w:rPr>
      </w:pPr>
      <w:r>
        <w:rPr>
          <w:szCs w:val="24"/>
        </w:rPr>
        <w:lastRenderedPageBreak/>
        <w:t>4) Presenting each student platform presenter with a certificate</w:t>
      </w:r>
    </w:p>
    <w:p w14:paraId="23FA6984" w14:textId="77777777" w:rsidR="00E04684" w:rsidRDefault="00E04684" w:rsidP="00115724">
      <w:pPr>
        <w:ind w:left="1080" w:hanging="360"/>
        <w:rPr>
          <w:szCs w:val="24"/>
        </w:rPr>
      </w:pPr>
      <w:r>
        <w:rPr>
          <w:szCs w:val="24"/>
        </w:rPr>
        <w:t xml:space="preserve">5) Launching of an application that contained the Annual Meeting Program for attendees </w:t>
      </w:r>
    </w:p>
    <w:p w14:paraId="66610C99" w14:textId="5160A72A" w:rsidR="00E04684" w:rsidRPr="00E04684" w:rsidRDefault="00E04684" w:rsidP="00115724">
      <w:pPr>
        <w:ind w:left="1080" w:hanging="360"/>
        <w:rPr>
          <w:szCs w:val="24"/>
        </w:rPr>
      </w:pPr>
      <w:r>
        <w:rPr>
          <w:szCs w:val="24"/>
        </w:rPr>
        <w:t xml:space="preserve">6) Extending poster sessions from 60 minutes to 75 minutes as well as grouping posters by anatomical regions.  </w:t>
      </w:r>
    </w:p>
    <w:p w14:paraId="20E39394" w14:textId="09A82C05" w:rsidR="003A2902" w:rsidRDefault="003A2902" w:rsidP="003A2902">
      <w:pPr>
        <w:ind w:left="720"/>
        <w:rPr>
          <w:szCs w:val="24"/>
        </w:rPr>
      </w:pPr>
      <w:r>
        <w:rPr>
          <w:szCs w:val="24"/>
        </w:rPr>
        <w:t xml:space="preserve">David finished his 2015 Annual Meeting Report by reporting some of the meeting statistics </w:t>
      </w:r>
      <w:r w:rsidR="007E2F75">
        <w:rPr>
          <w:szCs w:val="24"/>
        </w:rPr>
        <w:t>post-meeting survey results</w:t>
      </w:r>
      <w:r w:rsidR="007A5734">
        <w:rPr>
          <w:szCs w:val="24"/>
        </w:rPr>
        <w:t>, and issues that arose during the meeting</w:t>
      </w:r>
      <w:r>
        <w:rPr>
          <w:szCs w:val="24"/>
        </w:rPr>
        <w:t>.  Highlights are included:</w:t>
      </w:r>
    </w:p>
    <w:p w14:paraId="29A1EA13" w14:textId="77777777" w:rsidR="003A2902" w:rsidRDefault="003A2902" w:rsidP="003A2902">
      <w:pPr>
        <w:ind w:left="720"/>
        <w:rPr>
          <w:szCs w:val="24"/>
        </w:rPr>
      </w:pPr>
    </w:p>
    <w:p w14:paraId="38B3E161" w14:textId="7279B52F" w:rsidR="003A2902" w:rsidRPr="007A5734" w:rsidRDefault="003A2902" w:rsidP="003A2902">
      <w:pPr>
        <w:ind w:left="720"/>
        <w:rPr>
          <w:szCs w:val="24"/>
          <w:u w:val="single"/>
        </w:rPr>
      </w:pPr>
      <w:r w:rsidRPr="007A5734">
        <w:rPr>
          <w:szCs w:val="24"/>
          <w:u w:val="single"/>
        </w:rPr>
        <w:t>2015 Annual Meeting Statistics</w:t>
      </w:r>
    </w:p>
    <w:p w14:paraId="6E70871B" w14:textId="1FF7C84A" w:rsidR="003A2902" w:rsidRDefault="003A2902" w:rsidP="003A2902">
      <w:pPr>
        <w:pStyle w:val="ListParagraph"/>
        <w:numPr>
          <w:ilvl w:val="0"/>
          <w:numId w:val="33"/>
        </w:numPr>
        <w:rPr>
          <w:szCs w:val="24"/>
        </w:rPr>
      </w:pPr>
      <w:r>
        <w:rPr>
          <w:szCs w:val="24"/>
        </w:rPr>
        <w:t>Increase in abstract submissions (147) from 2014 (139)</w:t>
      </w:r>
    </w:p>
    <w:p w14:paraId="28BE735B" w14:textId="7FCB779A" w:rsidR="003A2902" w:rsidRDefault="003A2902" w:rsidP="003A2902">
      <w:pPr>
        <w:pStyle w:val="ListParagraph"/>
        <w:numPr>
          <w:ilvl w:val="0"/>
          <w:numId w:val="33"/>
        </w:numPr>
        <w:rPr>
          <w:szCs w:val="24"/>
        </w:rPr>
      </w:pPr>
      <w:r>
        <w:rPr>
          <w:szCs w:val="24"/>
        </w:rPr>
        <w:t>Increase in abstracts returned to submitter due to formatting errors</w:t>
      </w:r>
      <w:r w:rsidR="007E2F75" w:rsidRPr="003A2902">
        <w:rPr>
          <w:szCs w:val="24"/>
        </w:rPr>
        <w:t xml:space="preserve"> </w:t>
      </w:r>
      <w:r>
        <w:rPr>
          <w:szCs w:val="24"/>
        </w:rPr>
        <w:t>(51) from 2014 (20)</w:t>
      </w:r>
    </w:p>
    <w:p w14:paraId="435E7180" w14:textId="3BB83C0B" w:rsidR="003A2902" w:rsidRDefault="003A2902" w:rsidP="007A5734">
      <w:pPr>
        <w:pStyle w:val="ListParagraph"/>
        <w:numPr>
          <w:ilvl w:val="0"/>
          <w:numId w:val="33"/>
        </w:numPr>
        <w:rPr>
          <w:szCs w:val="24"/>
        </w:rPr>
      </w:pPr>
      <w:r>
        <w:rPr>
          <w:szCs w:val="24"/>
        </w:rPr>
        <w:t>Increase in abstract rejections (24) from 2014 (10)</w:t>
      </w:r>
    </w:p>
    <w:p w14:paraId="719C8EDB" w14:textId="4BC19AB8" w:rsidR="003A2902" w:rsidRDefault="003A2902" w:rsidP="007A5734">
      <w:pPr>
        <w:pStyle w:val="ListParagraph"/>
        <w:numPr>
          <w:ilvl w:val="0"/>
          <w:numId w:val="33"/>
        </w:numPr>
        <w:rPr>
          <w:szCs w:val="24"/>
        </w:rPr>
      </w:pPr>
      <w:r>
        <w:rPr>
          <w:szCs w:val="24"/>
        </w:rPr>
        <w:t>Decrease in submissions of late breaking abstracts (21) from 2014 (26)</w:t>
      </w:r>
    </w:p>
    <w:p w14:paraId="1935121F" w14:textId="660B50D6" w:rsidR="003A2902" w:rsidRDefault="003A2902" w:rsidP="007A5734">
      <w:pPr>
        <w:pStyle w:val="ListParagraph"/>
        <w:numPr>
          <w:ilvl w:val="0"/>
          <w:numId w:val="33"/>
        </w:numPr>
        <w:rPr>
          <w:szCs w:val="24"/>
        </w:rPr>
      </w:pPr>
      <w:r>
        <w:rPr>
          <w:szCs w:val="24"/>
        </w:rPr>
        <w:t>Increase in meeting registrations (338) from 2014 (327)</w:t>
      </w:r>
    </w:p>
    <w:p w14:paraId="555F9BAD" w14:textId="38751C11" w:rsidR="007E2F75" w:rsidRDefault="003A2902" w:rsidP="007A5734">
      <w:pPr>
        <w:pStyle w:val="ListParagraph"/>
        <w:numPr>
          <w:ilvl w:val="0"/>
          <w:numId w:val="33"/>
        </w:numPr>
        <w:rPr>
          <w:szCs w:val="24"/>
        </w:rPr>
      </w:pPr>
      <w:r>
        <w:rPr>
          <w:szCs w:val="24"/>
        </w:rPr>
        <w:t xml:space="preserve">Decrease in platform presentations (22) from 2014 (29), tech fair presentations (3) from 2014 (6), </w:t>
      </w:r>
      <w:r w:rsidR="007A5734">
        <w:rPr>
          <w:szCs w:val="24"/>
        </w:rPr>
        <w:t xml:space="preserve">and </w:t>
      </w:r>
      <w:r>
        <w:rPr>
          <w:szCs w:val="24"/>
        </w:rPr>
        <w:t>publishable posters (78) from 2014 (80)</w:t>
      </w:r>
    </w:p>
    <w:p w14:paraId="195DDF41" w14:textId="51D75855" w:rsidR="003A2902" w:rsidRDefault="003A2902" w:rsidP="007A5734">
      <w:pPr>
        <w:pStyle w:val="ListParagraph"/>
        <w:numPr>
          <w:ilvl w:val="0"/>
          <w:numId w:val="33"/>
        </w:numPr>
        <w:rPr>
          <w:szCs w:val="24"/>
        </w:rPr>
      </w:pPr>
      <w:r>
        <w:rPr>
          <w:szCs w:val="24"/>
        </w:rPr>
        <w:t xml:space="preserve">Increase in the posters NOT published in </w:t>
      </w:r>
      <w:r>
        <w:rPr>
          <w:i/>
          <w:szCs w:val="24"/>
        </w:rPr>
        <w:t>Clinical Anatomy</w:t>
      </w:r>
      <w:r>
        <w:rPr>
          <w:szCs w:val="24"/>
        </w:rPr>
        <w:t xml:space="preserve"> (43) from 2014 (40)</w:t>
      </w:r>
    </w:p>
    <w:p w14:paraId="2669272D" w14:textId="77777777" w:rsidR="007A5734" w:rsidRDefault="007A5734" w:rsidP="007A5734">
      <w:pPr>
        <w:rPr>
          <w:szCs w:val="24"/>
        </w:rPr>
      </w:pPr>
    </w:p>
    <w:p w14:paraId="2C705787" w14:textId="4C05F99B" w:rsidR="007A5734" w:rsidRDefault="007A5734" w:rsidP="007A5734">
      <w:pPr>
        <w:ind w:firstLine="720"/>
        <w:rPr>
          <w:szCs w:val="24"/>
        </w:rPr>
      </w:pPr>
      <w:r w:rsidRPr="007A5734">
        <w:rPr>
          <w:szCs w:val="24"/>
          <w:u w:val="single"/>
        </w:rPr>
        <w:t>2015 Annual Meeting Survey Results</w:t>
      </w:r>
      <w:r>
        <w:rPr>
          <w:szCs w:val="24"/>
        </w:rPr>
        <w:t xml:space="preserve"> (76 members &amp; 7 exhibitors responded to the survey)</w:t>
      </w:r>
    </w:p>
    <w:p w14:paraId="47B01EC4" w14:textId="20190B5B" w:rsidR="007A5734" w:rsidRDefault="007A5734" w:rsidP="007A5734">
      <w:pPr>
        <w:pStyle w:val="ListParagraph"/>
        <w:numPr>
          <w:ilvl w:val="0"/>
          <w:numId w:val="34"/>
        </w:numPr>
        <w:rPr>
          <w:szCs w:val="24"/>
        </w:rPr>
      </w:pPr>
      <w:r>
        <w:rPr>
          <w:szCs w:val="24"/>
        </w:rPr>
        <w:t>Only 23% of survey respondents teach undergraduate students and 2% teach physicians</w:t>
      </w:r>
    </w:p>
    <w:p w14:paraId="4A992D34" w14:textId="22071F48" w:rsidR="007A5734" w:rsidRDefault="007A5734" w:rsidP="007A5734">
      <w:pPr>
        <w:pStyle w:val="ListParagraph"/>
        <w:numPr>
          <w:ilvl w:val="0"/>
          <w:numId w:val="34"/>
        </w:numPr>
        <w:rPr>
          <w:szCs w:val="24"/>
        </w:rPr>
      </w:pPr>
      <w:r>
        <w:rPr>
          <w:szCs w:val="24"/>
        </w:rPr>
        <w:t>84% stated the meeting met their professional needs (4 or 5 on Likert scale)</w:t>
      </w:r>
    </w:p>
    <w:p w14:paraId="3E2A38D9" w14:textId="696F7EDB" w:rsidR="007A5734" w:rsidRDefault="007A5734" w:rsidP="007A5734">
      <w:pPr>
        <w:pStyle w:val="ListParagraph"/>
        <w:numPr>
          <w:ilvl w:val="0"/>
          <w:numId w:val="34"/>
        </w:numPr>
        <w:rPr>
          <w:szCs w:val="24"/>
        </w:rPr>
      </w:pPr>
      <w:r>
        <w:rPr>
          <w:szCs w:val="24"/>
        </w:rPr>
        <w:t>87% stated they would attend the AACA meeting again</w:t>
      </w:r>
    </w:p>
    <w:p w14:paraId="74D3A549" w14:textId="28B6EF82" w:rsidR="007A5734" w:rsidRDefault="007A5734" w:rsidP="007A5734">
      <w:pPr>
        <w:pStyle w:val="ListParagraph"/>
        <w:numPr>
          <w:ilvl w:val="0"/>
          <w:numId w:val="34"/>
        </w:numPr>
        <w:rPr>
          <w:szCs w:val="24"/>
        </w:rPr>
      </w:pPr>
      <w:r>
        <w:rPr>
          <w:szCs w:val="24"/>
        </w:rPr>
        <w:t>Concerning the dates of the meeting, only 2 respondents wanted the meeting moved back to July.</w:t>
      </w:r>
    </w:p>
    <w:p w14:paraId="7678D428" w14:textId="5DBA9425" w:rsidR="007A5734" w:rsidRDefault="007A5734" w:rsidP="007A5734">
      <w:pPr>
        <w:pStyle w:val="ListParagraph"/>
        <w:numPr>
          <w:ilvl w:val="0"/>
          <w:numId w:val="34"/>
        </w:numPr>
        <w:rPr>
          <w:szCs w:val="24"/>
        </w:rPr>
      </w:pPr>
      <w:r>
        <w:rPr>
          <w:szCs w:val="24"/>
        </w:rPr>
        <w:t>21 survey respondents used the mobile app; 55 did not use it.</w:t>
      </w:r>
    </w:p>
    <w:p w14:paraId="146FFF71" w14:textId="75EB9F12" w:rsidR="007A5734" w:rsidRDefault="007A5734" w:rsidP="007A5734">
      <w:pPr>
        <w:pStyle w:val="ListParagraph"/>
        <w:numPr>
          <w:ilvl w:val="0"/>
          <w:numId w:val="34"/>
        </w:numPr>
        <w:rPr>
          <w:szCs w:val="24"/>
        </w:rPr>
      </w:pPr>
      <w:r>
        <w:rPr>
          <w:szCs w:val="24"/>
        </w:rPr>
        <w:t>62 (of 71) survey respondents want the mobile app to be available for future meetings</w:t>
      </w:r>
    </w:p>
    <w:p w14:paraId="6B427A76" w14:textId="0D7D5DFE" w:rsidR="007A5734" w:rsidRDefault="007A5734" w:rsidP="007A5734">
      <w:pPr>
        <w:pStyle w:val="ListParagraph"/>
        <w:numPr>
          <w:ilvl w:val="0"/>
          <w:numId w:val="34"/>
        </w:numPr>
        <w:rPr>
          <w:szCs w:val="24"/>
        </w:rPr>
      </w:pPr>
      <w:r>
        <w:rPr>
          <w:szCs w:val="24"/>
        </w:rPr>
        <w:t>Only one exhibitor had a negative experience, and it was specific to the exorbitant internet cost within the meeting site.</w:t>
      </w:r>
    </w:p>
    <w:p w14:paraId="1D8B9EBC" w14:textId="10555463" w:rsidR="007A5734" w:rsidRDefault="007A5734" w:rsidP="007A5734">
      <w:pPr>
        <w:pStyle w:val="ListParagraph"/>
        <w:numPr>
          <w:ilvl w:val="0"/>
          <w:numId w:val="34"/>
        </w:numPr>
        <w:rPr>
          <w:szCs w:val="24"/>
        </w:rPr>
      </w:pPr>
      <w:r>
        <w:rPr>
          <w:szCs w:val="24"/>
        </w:rPr>
        <w:t>The rest of the survey results are still being reviewed by the MOPP committee.</w:t>
      </w:r>
    </w:p>
    <w:p w14:paraId="77D79B36" w14:textId="77777777" w:rsidR="007A5734" w:rsidRPr="007A5734" w:rsidRDefault="007A5734" w:rsidP="007A5734">
      <w:pPr>
        <w:ind w:firstLine="720"/>
        <w:rPr>
          <w:szCs w:val="24"/>
        </w:rPr>
      </w:pPr>
    </w:p>
    <w:p w14:paraId="3908A362" w14:textId="46E148EE" w:rsidR="007A5734" w:rsidRDefault="007A5734" w:rsidP="007A5734">
      <w:pPr>
        <w:ind w:left="720"/>
        <w:rPr>
          <w:szCs w:val="24"/>
          <w:u w:val="single"/>
        </w:rPr>
      </w:pPr>
      <w:r w:rsidRPr="007A5734">
        <w:rPr>
          <w:szCs w:val="24"/>
          <w:u w:val="single"/>
        </w:rPr>
        <w:t>201</w:t>
      </w:r>
      <w:r w:rsidR="00115724">
        <w:rPr>
          <w:szCs w:val="24"/>
          <w:u w:val="single"/>
        </w:rPr>
        <w:t xml:space="preserve">6 </w:t>
      </w:r>
      <w:r w:rsidRPr="007A5734">
        <w:rPr>
          <w:szCs w:val="24"/>
          <w:u w:val="single"/>
        </w:rPr>
        <w:t>Annual Meeting</w:t>
      </w:r>
      <w:r>
        <w:rPr>
          <w:szCs w:val="24"/>
          <w:u w:val="single"/>
        </w:rPr>
        <w:t xml:space="preserve"> Issues/Suggestions for Improvements</w:t>
      </w:r>
    </w:p>
    <w:p w14:paraId="711F095F" w14:textId="1F3C6AF9" w:rsidR="007A5734" w:rsidRPr="007A5734" w:rsidRDefault="007A5734" w:rsidP="007A5734">
      <w:pPr>
        <w:pStyle w:val="ListParagraph"/>
        <w:numPr>
          <w:ilvl w:val="0"/>
          <w:numId w:val="35"/>
        </w:numPr>
        <w:rPr>
          <w:szCs w:val="24"/>
          <w:u w:val="single"/>
        </w:rPr>
      </w:pPr>
      <w:r>
        <w:rPr>
          <w:szCs w:val="24"/>
        </w:rPr>
        <w:t>We need to add a break after the Wiley/Clinical Anatomy luncheon</w:t>
      </w:r>
    </w:p>
    <w:p w14:paraId="132C22B6" w14:textId="50C72964" w:rsidR="007A5734" w:rsidRPr="00867675" w:rsidRDefault="00867675" w:rsidP="007A5734">
      <w:pPr>
        <w:pStyle w:val="ListParagraph"/>
        <w:numPr>
          <w:ilvl w:val="0"/>
          <w:numId w:val="35"/>
        </w:numPr>
        <w:rPr>
          <w:szCs w:val="24"/>
          <w:u w:val="single"/>
        </w:rPr>
      </w:pPr>
      <w:r>
        <w:rPr>
          <w:szCs w:val="24"/>
        </w:rPr>
        <w:t xml:space="preserve">We need to </w:t>
      </w:r>
      <w:r w:rsidR="007A5734">
        <w:rPr>
          <w:szCs w:val="24"/>
        </w:rPr>
        <w:t xml:space="preserve">improve the IT issues, including the loading </w:t>
      </w:r>
      <w:r>
        <w:rPr>
          <w:szCs w:val="24"/>
        </w:rPr>
        <w:t xml:space="preserve">times </w:t>
      </w:r>
      <w:r w:rsidR="007A5734">
        <w:rPr>
          <w:szCs w:val="24"/>
        </w:rPr>
        <w:t>of the presentations</w:t>
      </w:r>
    </w:p>
    <w:p w14:paraId="15D23ECC" w14:textId="25EB0C04" w:rsidR="00867675" w:rsidRPr="00867675" w:rsidRDefault="00867675" w:rsidP="007A5734">
      <w:pPr>
        <w:pStyle w:val="ListParagraph"/>
        <w:numPr>
          <w:ilvl w:val="0"/>
          <w:numId w:val="35"/>
        </w:numPr>
        <w:rPr>
          <w:szCs w:val="24"/>
          <w:u w:val="single"/>
        </w:rPr>
      </w:pPr>
      <w:r>
        <w:rPr>
          <w:szCs w:val="24"/>
        </w:rPr>
        <w:t>We need to improve the Awards Presentations</w:t>
      </w:r>
    </w:p>
    <w:p w14:paraId="038BD15A" w14:textId="4BB7AA34" w:rsidR="00867675" w:rsidRPr="00867675" w:rsidRDefault="00867675" w:rsidP="007A5734">
      <w:pPr>
        <w:pStyle w:val="ListParagraph"/>
        <w:numPr>
          <w:ilvl w:val="0"/>
          <w:numId w:val="35"/>
        </w:numPr>
        <w:rPr>
          <w:szCs w:val="24"/>
          <w:u w:val="single"/>
        </w:rPr>
      </w:pPr>
      <w:r>
        <w:rPr>
          <w:szCs w:val="24"/>
        </w:rPr>
        <w:t>We have to</w:t>
      </w:r>
      <w:r w:rsidR="00115724">
        <w:rPr>
          <w:szCs w:val="24"/>
        </w:rPr>
        <w:t>o</w:t>
      </w:r>
      <w:r>
        <w:rPr>
          <w:szCs w:val="24"/>
        </w:rPr>
        <w:t xml:space="preserve"> many poster presenters who are not present at their poster during judging</w:t>
      </w:r>
    </w:p>
    <w:p w14:paraId="4538B046" w14:textId="60095B44" w:rsidR="00867675" w:rsidRPr="00867675" w:rsidRDefault="00867675" w:rsidP="007A5734">
      <w:pPr>
        <w:pStyle w:val="ListParagraph"/>
        <w:numPr>
          <w:ilvl w:val="0"/>
          <w:numId w:val="35"/>
        </w:numPr>
        <w:rPr>
          <w:szCs w:val="24"/>
          <w:u w:val="single"/>
        </w:rPr>
      </w:pPr>
      <w:r>
        <w:rPr>
          <w:szCs w:val="24"/>
        </w:rPr>
        <w:t>We had an issue concerning plagiarism.</w:t>
      </w:r>
    </w:p>
    <w:p w14:paraId="6A8F6F06" w14:textId="7B93865D" w:rsidR="00867675" w:rsidRPr="00867675" w:rsidRDefault="00867675" w:rsidP="007A5734">
      <w:pPr>
        <w:pStyle w:val="ListParagraph"/>
        <w:numPr>
          <w:ilvl w:val="0"/>
          <w:numId w:val="35"/>
        </w:numPr>
        <w:rPr>
          <w:szCs w:val="24"/>
          <w:u w:val="single"/>
        </w:rPr>
      </w:pPr>
      <w:r>
        <w:rPr>
          <w:szCs w:val="24"/>
        </w:rPr>
        <w:t xml:space="preserve">We had an issue concerning a </w:t>
      </w:r>
      <w:r w:rsidR="00601AE6">
        <w:rPr>
          <w:szCs w:val="24"/>
        </w:rPr>
        <w:t>member</w:t>
      </w:r>
      <w:r>
        <w:rPr>
          <w:szCs w:val="24"/>
        </w:rPr>
        <w:t xml:space="preserve"> making </w:t>
      </w:r>
      <w:r w:rsidR="00601AE6">
        <w:rPr>
          <w:szCs w:val="24"/>
        </w:rPr>
        <w:t>unwelcome advances towards another member</w:t>
      </w:r>
      <w:r>
        <w:rPr>
          <w:szCs w:val="24"/>
        </w:rPr>
        <w:t>.</w:t>
      </w:r>
    </w:p>
    <w:p w14:paraId="2583CA4B" w14:textId="77777777" w:rsidR="00867675" w:rsidRDefault="00867675" w:rsidP="00867675">
      <w:pPr>
        <w:rPr>
          <w:szCs w:val="24"/>
          <w:u w:val="single"/>
        </w:rPr>
      </w:pPr>
    </w:p>
    <w:p w14:paraId="73B4B29D" w14:textId="65AAAB31" w:rsidR="007A5734" w:rsidRPr="007A5734" w:rsidRDefault="00867675" w:rsidP="007A5734">
      <w:pPr>
        <w:ind w:left="720"/>
        <w:rPr>
          <w:szCs w:val="24"/>
        </w:rPr>
      </w:pPr>
      <w:r>
        <w:rPr>
          <w:szCs w:val="24"/>
        </w:rPr>
        <w:t>After this part of the presentation, discussion ensued concerning the last issue, which led to a push for adopting a Sexual Harassment policy for the AACA.  Neil presented a document that he had prepared in preparation for this discussion.  After reviewing the document and making sure it will be included in the 2016 AACA Annual Program, the following motion was made.</w:t>
      </w:r>
    </w:p>
    <w:p w14:paraId="3D6108B8" w14:textId="77777777" w:rsidR="003A2902" w:rsidRPr="007A5734" w:rsidRDefault="003A2902" w:rsidP="007A5734">
      <w:pPr>
        <w:rPr>
          <w:szCs w:val="24"/>
        </w:rPr>
      </w:pPr>
    </w:p>
    <w:p w14:paraId="2647769F" w14:textId="60AE9708" w:rsidR="00B112CF" w:rsidRDefault="00B112CF" w:rsidP="00B112CF">
      <w:pPr>
        <w:ind w:right="-720"/>
        <w:rPr>
          <w:rFonts w:ascii="Times New Roman" w:hAnsi="Times New Roman"/>
        </w:rPr>
      </w:pPr>
      <w:r w:rsidRPr="002B06C8">
        <w:rPr>
          <w:rFonts w:ascii="Times New Roman" w:hAnsi="Times New Roman"/>
          <w:b/>
        </w:rPr>
        <w:t>MOTION (</w:t>
      </w:r>
      <w:r>
        <w:rPr>
          <w:rFonts w:ascii="Times New Roman" w:hAnsi="Times New Roman"/>
          <w:b/>
        </w:rPr>
        <w:t>Carmichael</w:t>
      </w:r>
      <w:r w:rsidRPr="002B06C8">
        <w:rPr>
          <w:rFonts w:ascii="Times New Roman" w:hAnsi="Times New Roman"/>
          <w:b/>
        </w:rPr>
        <w:t xml:space="preserve">, </w:t>
      </w:r>
      <w:r>
        <w:rPr>
          <w:rFonts w:ascii="Times New Roman" w:hAnsi="Times New Roman"/>
          <w:b/>
        </w:rPr>
        <w:t>Gilroy</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 xml:space="preserve">To approve </w:t>
      </w:r>
      <w:r>
        <w:rPr>
          <w:rFonts w:ascii="Times New Roman" w:hAnsi="Times New Roman"/>
        </w:rPr>
        <w:t>the Sexual Harassment policy</w:t>
      </w:r>
      <w:r w:rsidRPr="002B06C8">
        <w:rPr>
          <w:rFonts w:ascii="Times New Roman" w:hAnsi="Times New Roman"/>
        </w:rPr>
        <w:t>.  The motion passed unanimously.</w:t>
      </w:r>
    </w:p>
    <w:p w14:paraId="628797E8" w14:textId="77777777" w:rsidR="00B443CE" w:rsidRPr="002B06C8" w:rsidRDefault="00B443CE" w:rsidP="00B112CF">
      <w:pPr>
        <w:ind w:right="-720"/>
        <w:rPr>
          <w:rFonts w:ascii="Times New Roman" w:hAnsi="Times New Roman"/>
        </w:rPr>
      </w:pPr>
    </w:p>
    <w:p w14:paraId="38E0E1E9" w14:textId="77777777" w:rsidR="00B112CF" w:rsidRPr="007E2F75" w:rsidRDefault="00B112CF" w:rsidP="007E2F75">
      <w:pPr>
        <w:ind w:firstLine="720"/>
        <w:rPr>
          <w:szCs w:val="24"/>
        </w:rPr>
      </w:pPr>
    </w:p>
    <w:p w14:paraId="30D8574C" w14:textId="6942F10C" w:rsidR="00900064" w:rsidRDefault="00613B81" w:rsidP="00867675">
      <w:pPr>
        <w:pStyle w:val="ListParagraph"/>
        <w:numPr>
          <w:ilvl w:val="1"/>
          <w:numId w:val="2"/>
        </w:numPr>
        <w:rPr>
          <w:szCs w:val="24"/>
        </w:rPr>
      </w:pPr>
      <w:r w:rsidRPr="00867675">
        <w:rPr>
          <w:szCs w:val="24"/>
        </w:rPr>
        <w:t>201</w:t>
      </w:r>
      <w:r w:rsidR="007A48D8" w:rsidRPr="00867675">
        <w:rPr>
          <w:szCs w:val="24"/>
        </w:rPr>
        <w:t>6</w:t>
      </w:r>
      <w:r w:rsidR="00900064" w:rsidRPr="00867675">
        <w:rPr>
          <w:szCs w:val="24"/>
        </w:rPr>
        <w:t xml:space="preserve"> Annual Meeting Committee Report</w:t>
      </w:r>
      <w:r w:rsidR="00900064" w:rsidRPr="00867675">
        <w:rPr>
          <w:szCs w:val="24"/>
        </w:rPr>
        <w:tab/>
      </w:r>
      <w:r w:rsidR="00900064" w:rsidRPr="00867675">
        <w:rPr>
          <w:szCs w:val="24"/>
        </w:rPr>
        <w:tab/>
        <w:t xml:space="preserve">           </w:t>
      </w:r>
      <w:r w:rsidRPr="00867675">
        <w:rPr>
          <w:szCs w:val="24"/>
        </w:rPr>
        <w:t xml:space="preserve">     </w:t>
      </w:r>
      <w:r w:rsidR="00900064" w:rsidRPr="00867675">
        <w:rPr>
          <w:szCs w:val="24"/>
        </w:rPr>
        <w:t xml:space="preserve"> (</w:t>
      </w:r>
      <w:r w:rsidR="00657663" w:rsidRPr="00867675">
        <w:rPr>
          <w:szCs w:val="24"/>
        </w:rPr>
        <w:t>Porta</w:t>
      </w:r>
      <w:r w:rsidR="00900064" w:rsidRPr="00867675">
        <w:rPr>
          <w:szCs w:val="24"/>
        </w:rPr>
        <w:t>)</w:t>
      </w:r>
    </w:p>
    <w:p w14:paraId="482648C7" w14:textId="77777777" w:rsidR="00867675" w:rsidRDefault="00867675" w:rsidP="00867675">
      <w:pPr>
        <w:pStyle w:val="ListParagraph"/>
        <w:ind w:left="1080"/>
        <w:rPr>
          <w:szCs w:val="24"/>
        </w:rPr>
      </w:pPr>
    </w:p>
    <w:p w14:paraId="4F021D98" w14:textId="61FF1964" w:rsidR="00402B9D" w:rsidRDefault="00867675" w:rsidP="00402B9D">
      <w:pPr>
        <w:ind w:left="720"/>
        <w:rPr>
          <w:szCs w:val="24"/>
        </w:rPr>
      </w:pPr>
      <w:r>
        <w:rPr>
          <w:szCs w:val="24"/>
        </w:rPr>
        <w:t xml:space="preserve">David reported preparation for the 2016 Annual Meeting in Oakland was proceeding on schedule.  This meeting is scheduled to occur from June 13-June17 in 2016.  </w:t>
      </w:r>
      <w:r w:rsidR="00402B9D">
        <w:rPr>
          <w:szCs w:val="24"/>
        </w:rPr>
        <w:t xml:space="preserve">The Oakland venue will have two site visitors (Sherry Downie and Greg Smith).  He also mentioned that Greg will try to revive the Accompanying Persons Tour.  Postgrad course will be Transgender Anatomy, </w:t>
      </w:r>
      <w:r w:rsidR="00AF7276">
        <w:rPr>
          <w:szCs w:val="24"/>
        </w:rPr>
        <w:t xml:space="preserve">which is being organized by Kim </w:t>
      </w:r>
      <w:r w:rsidR="00402B9D">
        <w:rPr>
          <w:szCs w:val="24"/>
        </w:rPr>
        <w:t>Topp</w:t>
      </w:r>
      <w:r w:rsidR="00115724">
        <w:rPr>
          <w:szCs w:val="24"/>
        </w:rPr>
        <w:t xml:space="preserve"> and Sakti Srivastava</w:t>
      </w:r>
      <w:r w:rsidR="00402B9D">
        <w:rPr>
          <w:szCs w:val="24"/>
        </w:rPr>
        <w:t>.</w:t>
      </w:r>
    </w:p>
    <w:p w14:paraId="33FACA59" w14:textId="77777777" w:rsidR="00402B9D" w:rsidRPr="00CC17EF" w:rsidRDefault="00402B9D" w:rsidP="00402B9D">
      <w:pPr>
        <w:ind w:left="720"/>
        <w:rPr>
          <w:szCs w:val="24"/>
        </w:rPr>
      </w:pPr>
    </w:p>
    <w:p w14:paraId="6BBD1B4D" w14:textId="020CDB59" w:rsidR="00402B9D" w:rsidRDefault="00867675" w:rsidP="00402B9D">
      <w:pPr>
        <w:pStyle w:val="ListParagraph"/>
        <w:rPr>
          <w:szCs w:val="24"/>
        </w:rPr>
      </w:pPr>
      <w:r>
        <w:rPr>
          <w:szCs w:val="24"/>
        </w:rPr>
        <w:t>He gave the following timeline for preparations for the Oakland meeting, which including reviewing the abstract submission process in October, opening the abstract submission process in late November, solicit</w:t>
      </w:r>
      <w:r w:rsidR="00402B9D">
        <w:rPr>
          <w:szCs w:val="24"/>
        </w:rPr>
        <w:t>ing</w:t>
      </w:r>
      <w:r>
        <w:rPr>
          <w:szCs w:val="24"/>
        </w:rPr>
        <w:t xml:space="preserve"> abstract reviewers in February, setting the abstract submission deadlines for March 9</w:t>
      </w:r>
      <w:r w:rsidRPr="00867675">
        <w:rPr>
          <w:szCs w:val="24"/>
          <w:vertAlign w:val="superscript"/>
        </w:rPr>
        <w:t>th</w:t>
      </w:r>
      <w:r>
        <w:rPr>
          <w:szCs w:val="24"/>
        </w:rPr>
        <w:t xml:space="preserve"> and March 31</w:t>
      </w:r>
      <w:r w:rsidRPr="00867675">
        <w:rPr>
          <w:szCs w:val="24"/>
          <w:vertAlign w:val="superscript"/>
        </w:rPr>
        <w:t>st</w:t>
      </w:r>
      <w:r>
        <w:rPr>
          <w:szCs w:val="24"/>
        </w:rPr>
        <w:t xml:space="preserve"> for late breaking abstracts, establishing April </w:t>
      </w:r>
      <w:r w:rsidR="00402B9D">
        <w:rPr>
          <w:szCs w:val="24"/>
        </w:rPr>
        <w:t>15</w:t>
      </w:r>
      <w:r>
        <w:rPr>
          <w:szCs w:val="24"/>
        </w:rPr>
        <w:t xml:space="preserve"> as the early bird registration deadline noting that abstract authors must register by April </w:t>
      </w:r>
      <w:r w:rsidR="00402B9D">
        <w:rPr>
          <w:szCs w:val="24"/>
        </w:rPr>
        <w:t>27.</w:t>
      </w:r>
    </w:p>
    <w:p w14:paraId="7FC2D7F3" w14:textId="77777777" w:rsidR="00867675" w:rsidRPr="00867675" w:rsidRDefault="00867675" w:rsidP="00402B9D">
      <w:pPr>
        <w:pStyle w:val="ListParagraph"/>
        <w:rPr>
          <w:szCs w:val="24"/>
        </w:rPr>
      </w:pPr>
    </w:p>
    <w:p w14:paraId="7699D72C" w14:textId="1211CB35" w:rsidR="00900064" w:rsidRPr="00402B9D" w:rsidRDefault="00402B9D" w:rsidP="00402B9D">
      <w:pPr>
        <w:pStyle w:val="ListParagraph"/>
        <w:numPr>
          <w:ilvl w:val="1"/>
          <w:numId w:val="2"/>
        </w:numPr>
        <w:rPr>
          <w:szCs w:val="24"/>
        </w:rPr>
      </w:pPr>
      <w:r>
        <w:rPr>
          <w:szCs w:val="24"/>
        </w:rPr>
        <w:t xml:space="preserve"> Future AACA Annual Meetings </w:t>
      </w:r>
      <w:r>
        <w:rPr>
          <w:szCs w:val="24"/>
        </w:rPr>
        <w:tab/>
      </w:r>
      <w:r>
        <w:rPr>
          <w:szCs w:val="24"/>
        </w:rPr>
        <w:tab/>
      </w:r>
      <w:r w:rsidR="00900064" w:rsidRPr="00402B9D">
        <w:rPr>
          <w:szCs w:val="24"/>
        </w:rPr>
        <w:tab/>
      </w:r>
      <w:r w:rsidR="00613B81" w:rsidRPr="00402B9D">
        <w:rPr>
          <w:szCs w:val="24"/>
        </w:rPr>
        <w:t xml:space="preserve">         </w:t>
      </w:r>
      <w:r>
        <w:rPr>
          <w:szCs w:val="24"/>
        </w:rPr>
        <w:t xml:space="preserve">   </w:t>
      </w:r>
      <w:r w:rsidR="00E719C3" w:rsidRPr="00402B9D">
        <w:rPr>
          <w:szCs w:val="24"/>
        </w:rPr>
        <w:t>(</w:t>
      </w:r>
      <w:r w:rsidR="006B374E" w:rsidRPr="00402B9D">
        <w:rPr>
          <w:szCs w:val="24"/>
        </w:rPr>
        <w:t>Porta</w:t>
      </w:r>
      <w:r w:rsidR="00E719C3" w:rsidRPr="00402B9D">
        <w:rPr>
          <w:szCs w:val="24"/>
        </w:rPr>
        <w:t>/</w:t>
      </w:r>
      <w:r w:rsidR="00613B81" w:rsidRPr="00402B9D">
        <w:rPr>
          <w:szCs w:val="24"/>
        </w:rPr>
        <w:t>Atkinson</w:t>
      </w:r>
      <w:r w:rsidR="00900064" w:rsidRPr="00402B9D">
        <w:rPr>
          <w:szCs w:val="24"/>
        </w:rPr>
        <w:t>)</w:t>
      </w:r>
    </w:p>
    <w:p w14:paraId="2D9F5A55" w14:textId="59FA7289" w:rsidR="00402B9D" w:rsidRDefault="00402B9D" w:rsidP="00402B9D">
      <w:pPr>
        <w:ind w:left="720"/>
        <w:rPr>
          <w:szCs w:val="24"/>
        </w:rPr>
      </w:pPr>
      <w:r>
        <w:rPr>
          <w:szCs w:val="24"/>
        </w:rPr>
        <w:t xml:space="preserve">The </w:t>
      </w:r>
      <w:r w:rsidR="0076099A">
        <w:rPr>
          <w:szCs w:val="24"/>
        </w:rPr>
        <w:t xml:space="preserve">2017 </w:t>
      </w:r>
      <w:r>
        <w:rPr>
          <w:szCs w:val="24"/>
        </w:rPr>
        <w:t xml:space="preserve">AACA Meeting will be in </w:t>
      </w:r>
      <w:r w:rsidR="0076099A">
        <w:rPr>
          <w:szCs w:val="24"/>
        </w:rPr>
        <w:t>Minneapolis</w:t>
      </w:r>
      <w:r>
        <w:rPr>
          <w:szCs w:val="24"/>
        </w:rPr>
        <w:t xml:space="preserve"> with Tony Weinhaus and Angela McArthur as local hosts.</w:t>
      </w:r>
    </w:p>
    <w:p w14:paraId="4B98FA9F" w14:textId="77777777" w:rsidR="00402B9D" w:rsidRDefault="00402B9D" w:rsidP="00402B9D">
      <w:pPr>
        <w:ind w:left="720"/>
        <w:rPr>
          <w:szCs w:val="24"/>
        </w:rPr>
      </w:pPr>
      <w:r>
        <w:rPr>
          <w:szCs w:val="24"/>
        </w:rPr>
        <w:t xml:space="preserve">The </w:t>
      </w:r>
      <w:r w:rsidR="0076099A">
        <w:rPr>
          <w:szCs w:val="24"/>
        </w:rPr>
        <w:t xml:space="preserve">2018 </w:t>
      </w:r>
      <w:r>
        <w:rPr>
          <w:szCs w:val="24"/>
        </w:rPr>
        <w:t xml:space="preserve">AACA Meeting will be in </w:t>
      </w:r>
      <w:r w:rsidR="0076099A">
        <w:rPr>
          <w:szCs w:val="24"/>
        </w:rPr>
        <w:t>Atlanta</w:t>
      </w:r>
      <w:r w:rsidRPr="00402B9D">
        <w:rPr>
          <w:szCs w:val="24"/>
        </w:rPr>
        <w:t xml:space="preserve"> </w:t>
      </w:r>
      <w:r>
        <w:rPr>
          <w:szCs w:val="24"/>
        </w:rPr>
        <w:t>with Larry Wineski serving as the local host.</w:t>
      </w:r>
    </w:p>
    <w:p w14:paraId="3DE54C4E" w14:textId="11EA5C4A" w:rsidR="00402B9D" w:rsidRDefault="00402B9D" w:rsidP="00402B9D">
      <w:pPr>
        <w:ind w:left="720"/>
        <w:rPr>
          <w:szCs w:val="24"/>
        </w:rPr>
      </w:pPr>
      <w:r>
        <w:rPr>
          <w:szCs w:val="24"/>
        </w:rPr>
        <w:t xml:space="preserve">The </w:t>
      </w:r>
      <w:r w:rsidR="0076099A">
        <w:rPr>
          <w:szCs w:val="24"/>
        </w:rPr>
        <w:t xml:space="preserve">2019 </w:t>
      </w:r>
      <w:r>
        <w:rPr>
          <w:szCs w:val="24"/>
        </w:rPr>
        <w:t xml:space="preserve">AACA Meeting may be in </w:t>
      </w:r>
      <w:r w:rsidR="0076099A">
        <w:rPr>
          <w:szCs w:val="24"/>
        </w:rPr>
        <w:t>Tulsa</w:t>
      </w:r>
      <w:r>
        <w:rPr>
          <w:szCs w:val="24"/>
        </w:rPr>
        <w:t xml:space="preserve"> with Elmus Beale serving as the local host.</w:t>
      </w:r>
    </w:p>
    <w:p w14:paraId="62DD98B9" w14:textId="367D6771" w:rsidR="00402B9D" w:rsidRDefault="00402B9D" w:rsidP="00402B9D">
      <w:pPr>
        <w:ind w:left="720"/>
        <w:rPr>
          <w:szCs w:val="24"/>
        </w:rPr>
      </w:pPr>
      <w:r>
        <w:rPr>
          <w:szCs w:val="24"/>
        </w:rPr>
        <w:t xml:space="preserve">For the </w:t>
      </w:r>
      <w:r w:rsidR="0076099A">
        <w:rPr>
          <w:szCs w:val="24"/>
        </w:rPr>
        <w:t xml:space="preserve">2020 </w:t>
      </w:r>
      <w:r>
        <w:rPr>
          <w:szCs w:val="24"/>
        </w:rPr>
        <w:t xml:space="preserve">AACA Meeting, we are </w:t>
      </w:r>
      <w:r w:rsidR="00115724">
        <w:rPr>
          <w:szCs w:val="24"/>
        </w:rPr>
        <w:t>hoping for a</w:t>
      </w:r>
      <w:r>
        <w:rPr>
          <w:szCs w:val="24"/>
        </w:rPr>
        <w:t xml:space="preserve"> joint meeting with the British Association of Clinical Anatomists (</w:t>
      </w:r>
      <w:r w:rsidR="0076099A">
        <w:rPr>
          <w:szCs w:val="24"/>
        </w:rPr>
        <w:t>BACA</w:t>
      </w:r>
      <w:r>
        <w:rPr>
          <w:szCs w:val="24"/>
        </w:rPr>
        <w:t xml:space="preserve">), which may occur </w:t>
      </w:r>
      <w:r w:rsidR="0076099A">
        <w:rPr>
          <w:szCs w:val="24"/>
        </w:rPr>
        <w:t>in Charlot</w:t>
      </w:r>
      <w:r w:rsidR="00B37DF5">
        <w:rPr>
          <w:szCs w:val="24"/>
        </w:rPr>
        <w:t>te</w:t>
      </w:r>
      <w:r w:rsidR="00115724">
        <w:rPr>
          <w:szCs w:val="24"/>
        </w:rPr>
        <w:t xml:space="preserve"> or abroad</w:t>
      </w:r>
    </w:p>
    <w:p w14:paraId="3DB39AA9" w14:textId="03F628E1" w:rsidR="0076099A" w:rsidRPr="00CC17EF" w:rsidRDefault="00402B9D" w:rsidP="00402B9D">
      <w:pPr>
        <w:ind w:left="720"/>
        <w:rPr>
          <w:szCs w:val="24"/>
        </w:rPr>
      </w:pPr>
      <w:r>
        <w:rPr>
          <w:szCs w:val="24"/>
        </w:rPr>
        <w:t xml:space="preserve">The 2021 AACA Meeting may be in </w:t>
      </w:r>
      <w:r w:rsidR="00B37DF5">
        <w:rPr>
          <w:szCs w:val="24"/>
        </w:rPr>
        <w:t>Ft. Worth</w:t>
      </w:r>
      <w:r>
        <w:rPr>
          <w:szCs w:val="24"/>
        </w:rPr>
        <w:t xml:space="preserve"> with Rusty Reeves serving as the local host</w:t>
      </w:r>
      <w:r w:rsidR="00B37DF5">
        <w:rPr>
          <w:szCs w:val="24"/>
        </w:rPr>
        <w:t xml:space="preserve">, </w:t>
      </w:r>
      <w:bookmarkStart w:id="0" w:name="_GoBack"/>
      <w:bookmarkEnd w:id="0"/>
    </w:p>
    <w:p w14:paraId="0E137EF7" w14:textId="21741BF2" w:rsidR="00402B9D" w:rsidRPr="00CC17EF" w:rsidRDefault="00402B9D" w:rsidP="00402B9D">
      <w:pPr>
        <w:ind w:left="720"/>
        <w:rPr>
          <w:szCs w:val="24"/>
        </w:rPr>
      </w:pPr>
      <w:r>
        <w:rPr>
          <w:szCs w:val="24"/>
        </w:rPr>
        <w:t>The 2022 AACA Meeting may occur in San Antonio with Chris Walters serving as the local host.</w:t>
      </w:r>
    </w:p>
    <w:p w14:paraId="30359DD2" w14:textId="77777777" w:rsidR="007C6893" w:rsidRDefault="007C6893" w:rsidP="007D1D00">
      <w:pPr>
        <w:rPr>
          <w:szCs w:val="24"/>
        </w:rPr>
      </w:pPr>
    </w:p>
    <w:p w14:paraId="124B99F0" w14:textId="1496577A" w:rsidR="007D1D00" w:rsidRPr="00E51C8F" w:rsidRDefault="007D1D00" w:rsidP="007D1D00">
      <w:pPr>
        <w:pStyle w:val="ListParagraph"/>
        <w:rPr>
          <w:sz w:val="20"/>
        </w:rPr>
      </w:pPr>
      <w:r>
        <w:rPr>
          <w:b/>
          <w:i/>
        </w:rPr>
        <w:t xml:space="preserve">WORKING </w:t>
      </w:r>
      <w:r w:rsidRPr="00CA51E3">
        <w:rPr>
          <w:b/>
          <w:i/>
        </w:rPr>
        <w:t xml:space="preserve">LUNCH </w:t>
      </w:r>
      <w:r w:rsidRPr="00CA51E3">
        <w:rPr>
          <w:sz w:val="20"/>
        </w:rPr>
        <w:t xml:space="preserve"> - - - - - - - - - - - - - - - - - - - - - - - - - - - - - - - - - - - - - - - - - - - - </w:t>
      </w:r>
      <w:r>
        <w:rPr>
          <w:sz w:val="20"/>
        </w:rPr>
        <w:t xml:space="preserve"> </w:t>
      </w:r>
      <w:r>
        <w:t>12:</w:t>
      </w:r>
      <w:r w:rsidR="00402B9D">
        <w:t>0</w:t>
      </w:r>
      <w:r>
        <w:t>0</w:t>
      </w:r>
      <w:r w:rsidR="00A05CCD">
        <w:t xml:space="preserve"> p.m.</w:t>
      </w:r>
    </w:p>
    <w:p w14:paraId="65F79051" w14:textId="77777777" w:rsidR="00965795" w:rsidRDefault="00965795" w:rsidP="00285694">
      <w:pPr>
        <w:tabs>
          <w:tab w:val="left" w:pos="8121"/>
        </w:tabs>
      </w:pPr>
    </w:p>
    <w:p w14:paraId="650B832B" w14:textId="240752D7" w:rsidR="007A48D8" w:rsidRDefault="007A48D8" w:rsidP="000A1B6A">
      <w:pPr>
        <w:pStyle w:val="ListParagraph"/>
        <w:numPr>
          <w:ilvl w:val="0"/>
          <w:numId w:val="2"/>
        </w:numPr>
        <w:tabs>
          <w:tab w:val="left" w:pos="8121"/>
        </w:tabs>
      </w:pPr>
      <w:r w:rsidRPr="000A1B6A">
        <w:rPr>
          <w:b/>
          <w:szCs w:val="24"/>
        </w:rPr>
        <w:t>JOURNAL COMMITTEE</w:t>
      </w:r>
      <w:r w:rsidR="007C6893" w:rsidRPr="000A1B6A">
        <w:rPr>
          <w:b/>
          <w:sz w:val="20"/>
        </w:rPr>
        <w:t xml:space="preserve"> </w:t>
      </w:r>
      <w:r w:rsidRPr="000A1B6A">
        <w:rPr>
          <w:szCs w:val="24"/>
        </w:rPr>
        <w:t xml:space="preserve">(Loukas/Tubbs) </w:t>
      </w:r>
      <w:r>
        <w:t xml:space="preserve">- - - - - - - - - -- - - - - </w:t>
      </w:r>
      <w:r w:rsidR="007C6893">
        <w:t xml:space="preserve">- - - - - </w:t>
      </w:r>
      <w:r w:rsidR="00A05CCD">
        <w:t xml:space="preserve">-  </w:t>
      </w:r>
      <w:r w:rsidR="007C6893">
        <w:t>12:</w:t>
      </w:r>
      <w:r w:rsidR="009F4D46">
        <w:t>1</w:t>
      </w:r>
      <w:r w:rsidR="007C6893">
        <w:t>0</w:t>
      </w:r>
      <w:r>
        <w:t xml:space="preserve"> </w:t>
      </w:r>
      <w:r w:rsidR="00A05CCD">
        <w:t>p.m.</w:t>
      </w:r>
    </w:p>
    <w:p w14:paraId="2E456EF9" w14:textId="2EB8C005" w:rsidR="005230A0" w:rsidRPr="001319D1" w:rsidRDefault="005230A0" w:rsidP="005230A0">
      <w:pPr>
        <w:pStyle w:val="ListParagraph"/>
        <w:tabs>
          <w:tab w:val="left" w:pos="8121"/>
        </w:tabs>
      </w:pPr>
      <w:r>
        <w:rPr>
          <w:szCs w:val="24"/>
        </w:rPr>
        <w:t>Impact factor is 1.332 a 15% increase.  Shane covered topics of future special issues, including superficial landmarks, common chromosomal abnormalities, evidence based anatomy, anatomy education in the new millennium, paleobiology, cardiac anatomy, and ethics in anatomy.</w:t>
      </w:r>
      <w:r w:rsidR="001319D1">
        <w:rPr>
          <w:szCs w:val="24"/>
        </w:rPr>
        <w:t xml:space="preserve"> </w:t>
      </w:r>
      <w:r w:rsidR="001319D1">
        <w:rPr>
          <w:i/>
          <w:szCs w:val="24"/>
        </w:rPr>
        <w:t xml:space="preserve"> Clinical Anatomy </w:t>
      </w:r>
      <w:r w:rsidR="001319D1">
        <w:rPr>
          <w:szCs w:val="24"/>
        </w:rPr>
        <w:t>app is now available, and current papers of interest were discussed.</w:t>
      </w:r>
      <w:r w:rsidR="006E564C">
        <w:rPr>
          <w:szCs w:val="24"/>
        </w:rPr>
        <w:t xml:space="preserve">  </w:t>
      </w:r>
      <w:r w:rsidR="006E37E6">
        <w:rPr>
          <w:szCs w:val="24"/>
        </w:rPr>
        <w:t xml:space="preserve">The Council was also introduced to Jinnie Kim, our new Wiley representative.  </w:t>
      </w:r>
      <w:r w:rsidR="006E564C">
        <w:rPr>
          <w:szCs w:val="24"/>
        </w:rPr>
        <w:t>Shane also announced his new position in Seattle.</w:t>
      </w:r>
    </w:p>
    <w:p w14:paraId="610F1A05" w14:textId="77777777" w:rsidR="007A48D8" w:rsidRDefault="007A48D8" w:rsidP="00285694">
      <w:pPr>
        <w:tabs>
          <w:tab w:val="left" w:pos="8121"/>
        </w:tabs>
      </w:pPr>
    </w:p>
    <w:p w14:paraId="29AFD462" w14:textId="3A92E231" w:rsidR="00B821F1" w:rsidRPr="00A05CCD" w:rsidRDefault="00FD4E3B" w:rsidP="00B821F1">
      <w:pPr>
        <w:pStyle w:val="ListParagraph"/>
        <w:numPr>
          <w:ilvl w:val="0"/>
          <w:numId w:val="2"/>
        </w:numPr>
        <w:ind w:right="-720"/>
        <w:rPr>
          <w:b/>
        </w:rPr>
      </w:pPr>
      <w:r w:rsidRPr="00613B81">
        <w:rPr>
          <w:b/>
        </w:rPr>
        <w:t xml:space="preserve">POSITIONS FOR </w:t>
      </w:r>
      <w:r w:rsidR="00657663" w:rsidRPr="00613B81">
        <w:rPr>
          <w:b/>
        </w:rPr>
        <w:t>201</w:t>
      </w:r>
      <w:r w:rsidR="006B374E">
        <w:rPr>
          <w:b/>
        </w:rPr>
        <w:t>5</w:t>
      </w:r>
      <w:r w:rsidR="00657663" w:rsidRPr="00613B81">
        <w:rPr>
          <w:b/>
        </w:rPr>
        <w:t xml:space="preserve"> </w:t>
      </w:r>
      <w:r w:rsidRPr="00613B81">
        <w:rPr>
          <w:b/>
        </w:rPr>
        <w:t>ELECTION</w:t>
      </w:r>
      <w:r w:rsidR="00B35754">
        <w:rPr>
          <w:b/>
        </w:rPr>
        <w:t xml:space="preserve"> </w:t>
      </w:r>
      <w:r w:rsidR="007D1D00" w:rsidRPr="007D1D00">
        <w:t>(Lambert/</w:t>
      </w:r>
      <w:r w:rsidR="006B374E">
        <w:t>Norton</w:t>
      </w:r>
      <w:r w:rsidR="007D1D00" w:rsidRPr="007D1D00">
        <w:t xml:space="preserve">) </w:t>
      </w:r>
      <w:r w:rsidR="00B35754" w:rsidRPr="00553898">
        <w:t>-</w:t>
      </w:r>
      <w:r w:rsidR="007D1D00">
        <w:t xml:space="preserve"> - - </w:t>
      </w:r>
      <w:r w:rsidR="006B374E">
        <w:t>-</w:t>
      </w:r>
      <w:r w:rsidR="00657663">
        <w:t xml:space="preserve"> - - - -</w:t>
      </w:r>
      <w:r w:rsidR="006B374E">
        <w:t xml:space="preserve"> - - - -</w:t>
      </w:r>
      <w:r w:rsidR="00B443CE">
        <w:t xml:space="preserve"> </w:t>
      </w:r>
      <w:r w:rsidR="008655F7">
        <w:t>1:</w:t>
      </w:r>
      <w:r w:rsidR="008655F7" w:rsidRPr="00A05CCD">
        <w:t>00</w:t>
      </w:r>
      <w:r w:rsidR="007D1D00" w:rsidRPr="00A05CCD">
        <w:t xml:space="preserve"> </w:t>
      </w:r>
      <w:r w:rsidR="00A05CCD" w:rsidRPr="00A05CCD">
        <w:t>p.m.</w:t>
      </w:r>
    </w:p>
    <w:p w14:paraId="21D55AC3" w14:textId="2D5E374A" w:rsidR="00A05CCD" w:rsidRDefault="00A05CCD" w:rsidP="00A05CCD">
      <w:pPr>
        <w:pStyle w:val="ListParagraph"/>
        <w:ind w:right="-720"/>
      </w:pPr>
      <w:r>
        <w:t>Wayne stated that Greg Smith was appointed to Chair the AACA Nomination Committee.  For the 2016 AACA Election, the following 4 positions will need to be filled on Council.</w:t>
      </w:r>
    </w:p>
    <w:p w14:paraId="6BFC43D5" w14:textId="6A5E837A" w:rsidR="00A05CCD" w:rsidRPr="00A05CCD" w:rsidRDefault="00A05CCD" w:rsidP="00A05CCD">
      <w:pPr>
        <w:ind w:left="720"/>
        <w:rPr>
          <w:rFonts w:ascii="Times New Roman" w:hAnsi="Times New Roman"/>
        </w:rPr>
      </w:pPr>
      <w:r w:rsidRPr="00A05CCD">
        <w:rPr>
          <w:rFonts w:ascii="Times New Roman" w:hAnsi="Times New Roman"/>
        </w:rPr>
        <w:t>AACA Treasurer</w:t>
      </w:r>
    </w:p>
    <w:p w14:paraId="47C33CA9" w14:textId="46E6BE08" w:rsidR="00A05CCD" w:rsidRPr="00A05CCD" w:rsidRDefault="00A05CCD" w:rsidP="00A05CCD">
      <w:pPr>
        <w:ind w:left="720"/>
        <w:rPr>
          <w:rFonts w:ascii="Times New Roman" w:hAnsi="Times New Roman"/>
        </w:rPr>
      </w:pPr>
      <w:r w:rsidRPr="00A05CCD">
        <w:rPr>
          <w:rFonts w:ascii="Times New Roman" w:hAnsi="Times New Roman"/>
        </w:rPr>
        <w:t xml:space="preserve">Special Clinical Councilor </w:t>
      </w:r>
    </w:p>
    <w:p w14:paraId="27FB0A05" w14:textId="17A7A728" w:rsidR="00A05CCD" w:rsidRPr="00A05CCD" w:rsidRDefault="00A05CCD" w:rsidP="00A05CCD">
      <w:pPr>
        <w:ind w:left="720"/>
        <w:rPr>
          <w:rFonts w:ascii="Times New Roman" w:hAnsi="Times New Roman"/>
        </w:rPr>
      </w:pPr>
      <w:r>
        <w:rPr>
          <w:rFonts w:ascii="Times New Roman" w:hAnsi="Times New Roman"/>
        </w:rPr>
        <w:t xml:space="preserve">2 </w:t>
      </w:r>
      <w:r w:rsidRPr="00A05CCD">
        <w:rPr>
          <w:rFonts w:ascii="Times New Roman" w:hAnsi="Times New Roman"/>
        </w:rPr>
        <w:t xml:space="preserve">Councilors-at-Large </w:t>
      </w:r>
      <w:r>
        <w:rPr>
          <w:rFonts w:ascii="Times New Roman" w:hAnsi="Times New Roman"/>
        </w:rPr>
        <w:t>positions</w:t>
      </w:r>
    </w:p>
    <w:p w14:paraId="0FCEF6BF" w14:textId="77777777" w:rsidR="00B821F1" w:rsidRPr="00B821F1" w:rsidRDefault="00B821F1" w:rsidP="00B821F1">
      <w:pPr>
        <w:pStyle w:val="ListParagraph"/>
        <w:ind w:right="-720"/>
        <w:rPr>
          <w:b/>
        </w:rPr>
      </w:pPr>
    </w:p>
    <w:p w14:paraId="73FA7BE7" w14:textId="6932004C" w:rsidR="00B821F1" w:rsidRPr="00613B81" w:rsidRDefault="00B821F1" w:rsidP="00B821F1">
      <w:pPr>
        <w:pStyle w:val="ListParagraph"/>
        <w:numPr>
          <w:ilvl w:val="0"/>
          <w:numId w:val="2"/>
        </w:numPr>
        <w:ind w:right="-720"/>
        <w:rPr>
          <w:b/>
        </w:rPr>
      </w:pPr>
      <w:r w:rsidRPr="00613B81">
        <w:rPr>
          <w:b/>
        </w:rPr>
        <w:t>AWARDS</w:t>
      </w:r>
      <w:r w:rsidRPr="00B35754">
        <w:rPr>
          <w:b/>
        </w:rPr>
        <w:t xml:space="preserve">  </w:t>
      </w:r>
      <w:r>
        <w:t xml:space="preserve">(Lambert/Norton) </w:t>
      </w:r>
      <w:r w:rsidRPr="00553898">
        <w:t xml:space="preserve">- - </w:t>
      </w:r>
      <w:r w:rsidRPr="00553898">
        <w:softHyphen/>
        <w:t>- - - - - -</w:t>
      </w:r>
      <w:r>
        <w:t xml:space="preserve"> - - - - -</w:t>
      </w:r>
      <w:r w:rsidR="00B443CE">
        <w:t xml:space="preserve"> - - - - - - - - - - - - - - - </w:t>
      </w:r>
      <w:r w:rsidR="00A05CCD">
        <w:t>1:05</w:t>
      </w:r>
      <w:r w:rsidR="00B443CE">
        <w:t xml:space="preserve"> p.m.</w:t>
      </w:r>
    </w:p>
    <w:p w14:paraId="6B70374E" w14:textId="3BA51F41" w:rsidR="00B821F1" w:rsidRDefault="00B821F1" w:rsidP="00B821F1">
      <w:pPr>
        <w:numPr>
          <w:ilvl w:val="0"/>
          <w:numId w:val="1"/>
        </w:numPr>
      </w:pPr>
      <w:r w:rsidRPr="00A05CCD">
        <w:t>Honored Member Award –</w:t>
      </w:r>
      <w:r>
        <w:t xml:space="preserve"> After presenting each candidate, Dr. Carlos Machado was selected by Council for the 2016 Honored Member Award.</w:t>
      </w:r>
    </w:p>
    <w:p w14:paraId="3819FAE2" w14:textId="4FE70288" w:rsidR="00424861" w:rsidRDefault="00A05CCD" w:rsidP="00424861">
      <w:pPr>
        <w:numPr>
          <w:ilvl w:val="0"/>
          <w:numId w:val="1"/>
        </w:numPr>
      </w:pPr>
      <w:r w:rsidRPr="00A05CCD">
        <w:t>R. Benton Adkins, Jr. Distinguished</w:t>
      </w:r>
      <w:r w:rsidR="00B821F1" w:rsidRPr="00A05CCD">
        <w:t xml:space="preserve"> Serv</w:t>
      </w:r>
      <w:r w:rsidRPr="00A05CCD">
        <w:t>ice</w:t>
      </w:r>
      <w:r w:rsidR="00B821F1" w:rsidRPr="00A05CCD">
        <w:t xml:space="preserve"> Award</w:t>
      </w:r>
      <w:r w:rsidR="00B821F1">
        <w:t xml:space="preserve"> - After presenting each candidate, Dr. Tom Quinn was selecte</w:t>
      </w:r>
      <w:r w:rsidR="009D75FE">
        <w:t xml:space="preserve">d by Council for the 2016 Benton Adkins, Jr. </w:t>
      </w:r>
      <w:r w:rsidRPr="00A05CCD">
        <w:t>Distinguished Service Award</w:t>
      </w:r>
      <w:r>
        <w:t>.</w:t>
      </w:r>
    </w:p>
    <w:p w14:paraId="65969897" w14:textId="0C8A4DB2" w:rsidR="00601AE6" w:rsidRDefault="00601AE6" w:rsidP="00424861">
      <w:pPr>
        <w:numPr>
          <w:ilvl w:val="0"/>
          <w:numId w:val="1"/>
        </w:numPr>
      </w:pPr>
      <w:r>
        <w:t xml:space="preserve">Somes Guha Award Proposals – The Council discussed Dr. Guha’s proposals, and much of the discussion centered on donating to have naming rights (or other strings).  </w:t>
      </w:r>
      <w:r>
        <w:lastRenderedPageBreak/>
        <w:t xml:space="preserve">Members of Council felt strongly that we need to put price tags on such sponsorships and have donors reach a certain level if they to name an award.  The dollar amount for Dr. Guha’s proposal was felt to be too small for naming rights (and the money is not endowed).  For example, if Member A gives $1,000 and </w:t>
      </w:r>
      <w:r w:rsidR="00D1151F">
        <w:t>Dr. Guha gave $600 for an award.  The $1,000 sponsor (Member A) may feel slighted as to why they do not have an award named after themselves when providing a larger monetary donation.  Furth discussion regarding the Lectureship centered on Council not feeling that there was adequate time in the program to keep adding Lectureships every time a donor wanted to offer a donation exceeding $1,000.  The question was when we stop, and that, in the future, we should set a benchmark for future donors seeking naming rights for an award or lecture.</w:t>
      </w:r>
    </w:p>
    <w:p w14:paraId="564AA530" w14:textId="2A30AFC9" w:rsidR="00424861" w:rsidRDefault="00B821F1" w:rsidP="00424861">
      <w:pPr>
        <w:numPr>
          <w:ilvl w:val="0"/>
          <w:numId w:val="1"/>
        </w:numPr>
      </w:pPr>
      <w:r>
        <w:t>Proposal of New Award (Carmichael)</w:t>
      </w:r>
      <w:r w:rsidR="00BB1BCF">
        <w:t xml:space="preserve"> </w:t>
      </w:r>
      <w:r w:rsidR="00424861">
        <w:t>–</w:t>
      </w:r>
      <w:r w:rsidR="00BB1BCF">
        <w:t xml:space="preserve"> After</w:t>
      </w:r>
      <w:r w:rsidR="00424861">
        <w:t xml:space="preserve"> deliberation concerning having an international award for outstanding clinical anatomists, talk focused on </w:t>
      </w:r>
      <w:r w:rsidR="00A05CCD">
        <w:t>establishing a</w:t>
      </w:r>
      <w:r w:rsidR="00424861">
        <w:t xml:space="preserve"> lectureship in which these individuals can attend the meeting</w:t>
      </w:r>
      <w:r w:rsidR="00A05CCD">
        <w:t>.</w:t>
      </w:r>
    </w:p>
    <w:p w14:paraId="5E065DA3" w14:textId="77777777" w:rsidR="006D209F" w:rsidRDefault="006D209F" w:rsidP="00424861">
      <w:pPr>
        <w:ind w:right="-720"/>
        <w:rPr>
          <w:rFonts w:ascii="Times New Roman" w:hAnsi="Times New Roman"/>
          <w:b/>
        </w:rPr>
      </w:pPr>
    </w:p>
    <w:p w14:paraId="240E5E76" w14:textId="68CBBAC1" w:rsidR="00424861" w:rsidRPr="002B06C8" w:rsidRDefault="00424861" w:rsidP="00424861">
      <w:pPr>
        <w:ind w:right="-720"/>
        <w:rPr>
          <w:rFonts w:ascii="Times New Roman" w:hAnsi="Times New Roman"/>
        </w:rPr>
      </w:pPr>
      <w:r w:rsidRPr="002B06C8">
        <w:rPr>
          <w:rFonts w:ascii="Times New Roman" w:hAnsi="Times New Roman"/>
          <w:b/>
        </w:rPr>
        <w:t>MOTION (</w:t>
      </w:r>
      <w:r w:rsidR="0098336B">
        <w:rPr>
          <w:rFonts w:ascii="Times New Roman" w:hAnsi="Times New Roman"/>
          <w:b/>
        </w:rPr>
        <w:t>Carmichael</w:t>
      </w:r>
      <w:r w:rsidRPr="002B06C8">
        <w:rPr>
          <w:rFonts w:ascii="Times New Roman" w:hAnsi="Times New Roman"/>
          <w:b/>
        </w:rPr>
        <w:t xml:space="preserve">, </w:t>
      </w:r>
      <w:r w:rsidR="0098336B">
        <w:rPr>
          <w:rFonts w:ascii="Times New Roman" w:hAnsi="Times New Roman"/>
          <w:b/>
        </w:rPr>
        <w:t>Porta</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 xml:space="preserve">To </w:t>
      </w:r>
      <w:r w:rsidR="0098336B">
        <w:rPr>
          <w:rFonts w:ascii="Times New Roman" w:hAnsi="Times New Roman"/>
        </w:rPr>
        <w:t xml:space="preserve">create an international </w:t>
      </w:r>
      <w:r w:rsidR="00C51947">
        <w:rPr>
          <w:rFonts w:ascii="Times New Roman" w:hAnsi="Times New Roman"/>
        </w:rPr>
        <w:t>lec</w:t>
      </w:r>
      <w:r w:rsidR="009042C3">
        <w:rPr>
          <w:rFonts w:ascii="Times New Roman" w:hAnsi="Times New Roman"/>
        </w:rPr>
        <w:t>tureship to invite</w:t>
      </w:r>
      <w:r w:rsidR="006D209F">
        <w:rPr>
          <w:rFonts w:ascii="Times New Roman" w:hAnsi="Times New Roman"/>
        </w:rPr>
        <w:t xml:space="preserve"> a</w:t>
      </w:r>
      <w:r w:rsidR="009042C3">
        <w:rPr>
          <w:rFonts w:ascii="Times New Roman" w:hAnsi="Times New Roman"/>
        </w:rPr>
        <w:t xml:space="preserve"> top </w:t>
      </w:r>
      <w:r w:rsidR="006D209F">
        <w:rPr>
          <w:rFonts w:ascii="Times New Roman" w:hAnsi="Times New Roman"/>
        </w:rPr>
        <w:t>anatomist</w:t>
      </w:r>
      <w:r w:rsidR="00C51947">
        <w:rPr>
          <w:rFonts w:ascii="Times New Roman" w:hAnsi="Times New Roman"/>
        </w:rPr>
        <w:t xml:space="preserve"> to speak at our annual meeting</w:t>
      </w:r>
      <w:r w:rsidR="006D209F">
        <w:rPr>
          <w:rFonts w:ascii="Times New Roman" w:hAnsi="Times New Roman"/>
        </w:rPr>
        <w:t>, when an appropriate candidate is identified</w:t>
      </w:r>
      <w:r w:rsidR="00C51947">
        <w:rPr>
          <w:rFonts w:ascii="Times New Roman" w:hAnsi="Times New Roman"/>
        </w:rPr>
        <w:t>.</w:t>
      </w:r>
      <w:r w:rsidRPr="002B06C8">
        <w:rPr>
          <w:rFonts w:ascii="Times New Roman" w:hAnsi="Times New Roman"/>
        </w:rPr>
        <w:t xml:space="preserve">  The motion passed </w:t>
      </w:r>
      <w:r w:rsidR="006D209F">
        <w:rPr>
          <w:rFonts w:ascii="Times New Roman" w:hAnsi="Times New Roman"/>
        </w:rPr>
        <w:t>by majority</w:t>
      </w:r>
      <w:r w:rsidRPr="002B06C8">
        <w:rPr>
          <w:rFonts w:ascii="Times New Roman" w:hAnsi="Times New Roman"/>
        </w:rPr>
        <w:t>.</w:t>
      </w:r>
    </w:p>
    <w:p w14:paraId="57437DA8" w14:textId="11BD3E5E" w:rsidR="00B821F1" w:rsidRDefault="00B821F1" w:rsidP="00C51947">
      <w:pPr>
        <w:ind w:left="1440"/>
      </w:pPr>
      <w:r>
        <w:tab/>
      </w:r>
    </w:p>
    <w:p w14:paraId="27AB179A" w14:textId="13639B17" w:rsidR="002033CC" w:rsidRPr="006D209F" w:rsidRDefault="002033CC" w:rsidP="00E0502E">
      <w:pPr>
        <w:pStyle w:val="ListParagraph"/>
        <w:numPr>
          <w:ilvl w:val="0"/>
          <w:numId w:val="2"/>
        </w:numPr>
        <w:ind w:right="-720"/>
        <w:rPr>
          <w:b/>
        </w:rPr>
      </w:pPr>
      <w:r w:rsidRPr="00834D68">
        <w:rPr>
          <w:b/>
        </w:rPr>
        <w:t>ASG REPORT</w:t>
      </w:r>
      <w:r>
        <w:rPr>
          <w:b/>
        </w:rPr>
        <w:t xml:space="preserve"> </w:t>
      </w:r>
      <w:r>
        <w:t>(</w:t>
      </w:r>
      <w:r w:rsidR="00834D68">
        <w:t>Atkinson</w:t>
      </w:r>
      <w:r>
        <w:t xml:space="preserve">)  - - - - - - - - - - - - - - - - - - - </w:t>
      </w:r>
      <w:r w:rsidR="00B27526">
        <w:t>- - - - - - - - - - - - - -</w:t>
      </w:r>
      <w:r w:rsidR="007C6893">
        <w:t xml:space="preserve"> 1:</w:t>
      </w:r>
      <w:r w:rsidR="006D209F">
        <w:t>36</w:t>
      </w:r>
      <w:r w:rsidR="007D1D00">
        <w:t xml:space="preserve"> </w:t>
      </w:r>
      <w:r w:rsidR="00A05CCD" w:rsidRPr="00A05CCD">
        <w:t>p.m.</w:t>
      </w:r>
    </w:p>
    <w:p w14:paraId="704A0C20" w14:textId="40ACD7C6" w:rsidR="006D209F" w:rsidRPr="006D209F" w:rsidRDefault="006D209F" w:rsidP="006D209F">
      <w:pPr>
        <w:pStyle w:val="ListParagraph"/>
        <w:ind w:right="-720"/>
      </w:pPr>
      <w:r>
        <w:t xml:space="preserve">Shanan reported that the ASG has been submitting their billing hours monthly to Carol. She stated that the ASG are responsive to </w:t>
      </w:r>
      <w:r w:rsidR="002E6117">
        <w:t>any request</w:t>
      </w:r>
      <w:r w:rsidR="006E3D13">
        <w:t xml:space="preserve">, so let </w:t>
      </w:r>
      <w:r>
        <w:t xml:space="preserve">Caitlin </w:t>
      </w:r>
      <w:r w:rsidR="006E3D13">
        <w:t xml:space="preserve">and/or Shanan </w:t>
      </w:r>
      <w:r>
        <w:t>know how they can improve in the future.</w:t>
      </w:r>
    </w:p>
    <w:p w14:paraId="500525FD" w14:textId="77777777" w:rsidR="009F4D46" w:rsidRPr="009F4D46" w:rsidRDefault="009F4D46" w:rsidP="009F4D46">
      <w:pPr>
        <w:pStyle w:val="ListParagraph"/>
        <w:rPr>
          <w:b/>
        </w:rPr>
      </w:pPr>
    </w:p>
    <w:p w14:paraId="0C26D3CC" w14:textId="33F773FF" w:rsidR="009F4D46" w:rsidRDefault="009F4D46" w:rsidP="009F4D46">
      <w:pPr>
        <w:pStyle w:val="ListParagraph"/>
        <w:numPr>
          <w:ilvl w:val="0"/>
          <w:numId w:val="2"/>
        </w:numPr>
      </w:pPr>
      <w:r w:rsidRPr="00834D68">
        <w:rPr>
          <w:b/>
        </w:rPr>
        <w:t>TREASURER’S REPORT</w:t>
      </w:r>
      <w:r>
        <w:t xml:space="preserve"> </w:t>
      </w:r>
      <w:r w:rsidR="00240334" w:rsidRPr="00553898">
        <w:t xml:space="preserve">- - </w:t>
      </w:r>
      <w:r w:rsidR="00240334" w:rsidRPr="00553898">
        <w:softHyphen/>
        <w:t>- - - - - -</w:t>
      </w:r>
      <w:r w:rsidR="00240334">
        <w:t xml:space="preserve"> </w:t>
      </w:r>
      <w:r w:rsidRPr="00553898">
        <w:t xml:space="preserve">- - </w:t>
      </w:r>
      <w:r w:rsidRPr="00553898">
        <w:softHyphen/>
        <w:t>- - - - - -</w:t>
      </w:r>
      <w:r>
        <w:t xml:space="preserve"> - - - - - - - - - - - - - - - -  1:</w:t>
      </w:r>
      <w:r w:rsidR="00A05CCD">
        <w:t>4</w:t>
      </w:r>
      <w:r>
        <w:t xml:space="preserve">0 </w:t>
      </w:r>
      <w:r w:rsidR="00A05CCD">
        <w:t>p.m.</w:t>
      </w:r>
    </w:p>
    <w:p w14:paraId="43D47175" w14:textId="77777777" w:rsidR="00240334" w:rsidRPr="00240334" w:rsidRDefault="00240334" w:rsidP="00240334">
      <w:pPr>
        <w:pStyle w:val="ListParagraph"/>
        <w:rPr>
          <w:rFonts w:ascii="Times New Roman" w:hAnsi="Times New Roman"/>
          <w:sz w:val="20"/>
        </w:rPr>
      </w:pPr>
      <w:r w:rsidRPr="00240334">
        <w:rPr>
          <w:rFonts w:ascii="Times New Roman" w:hAnsi="Times New Roman"/>
          <w:sz w:val="20"/>
        </w:rPr>
        <w:t>Treasurer's &amp; Committee Chair's Report</w:t>
      </w:r>
      <w:r w:rsidRPr="00240334">
        <w:rPr>
          <w:rFonts w:ascii="Times New Roman" w:hAnsi="Times New Roman"/>
          <w:sz w:val="20"/>
        </w:rPr>
        <w:tab/>
      </w:r>
      <w:r w:rsidRPr="00240334">
        <w:rPr>
          <w:rFonts w:ascii="Times New Roman" w:hAnsi="Times New Roman"/>
          <w:sz w:val="20"/>
        </w:rPr>
        <w:tab/>
      </w:r>
      <w:r w:rsidRPr="00240334">
        <w:rPr>
          <w:rFonts w:ascii="Times New Roman" w:hAnsi="Times New Roman"/>
          <w:sz w:val="20"/>
        </w:rPr>
        <w:tab/>
        <w:t>(Carol Lomneth)</w:t>
      </w:r>
      <w:r w:rsidRPr="00240334">
        <w:rPr>
          <w:rFonts w:ascii="Times New Roman" w:hAnsi="Times New Roman"/>
          <w:sz w:val="20"/>
        </w:rPr>
        <w:tab/>
      </w:r>
    </w:p>
    <w:p w14:paraId="3729BEE6" w14:textId="77777777" w:rsidR="00240334" w:rsidRDefault="00240334" w:rsidP="00240334">
      <w:pPr>
        <w:pStyle w:val="ListParagraph"/>
        <w:tabs>
          <w:tab w:val="left" w:pos="720"/>
        </w:tabs>
        <w:spacing w:after="200" w:line="276" w:lineRule="auto"/>
        <w:rPr>
          <w:rFonts w:ascii="Times New Roman" w:eastAsia="Calibri" w:hAnsi="Times New Roman"/>
          <w:sz w:val="20"/>
        </w:rPr>
      </w:pPr>
    </w:p>
    <w:p w14:paraId="48117A6F" w14:textId="507D8CF0" w:rsidR="00240334" w:rsidRPr="00240334" w:rsidRDefault="00240334" w:rsidP="00240334">
      <w:pPr>
        <w:pStyle w:val="ListParagraph"/>
        <w:tabs>
          <w:tab w:val="left" w:pos="720"/>
        </w:tabs>
        <w:spacing w:after="200" w:line="276" w:lineRule="auto"/>
        <w:rPr>
          <w:rFonts w:ascii="Times New Roman" w:eastAsia="Adobe Song Std L" w:hAnsi="Times New Roman"/>
          <w:szCs w:val="24"/>
        </w:rPr>
      </w:pPr>
      <w:r>
        <w:rPr>
          <w:rFonts w:ascii="Times New Roman" w:eastAsia="Adobe Song Std L" w:hAnsi="Times New Roman"/>
          <w:szCs w:val="24"/>
        </w:rPr>
        <w:t>Carol reviewed t</w:t>
      </w:r>
      <w:r w:rsidRPr="00240334">
        <w:rPr>
          <w:rFonts w:ascii="Times New Roman" w:eastAsia="Adobe Song Std L" w:hAnsi="Times New Roman"/>
          <w:szCs w:val="24"/>
        </w:rPr>
        <w:t>he financial standing of the AACA</w:t>
      </w:r>
      <w:r>
        <w:rPr>
          <w:rFonts w:ascii="Times New Roman" w:eastAsia="Adobe Song Std L" w:hAnsi="Times New Roman"/>
          <w:szCs w:val="24"/>
        </w:rPr>
        <w:t>.</w:t>
      </w:r>
      <w:r w:rsidRPr="00240334">
        <w:rPr>
          <w:rFonts w:ascii="Times New Roman" w:eastAsia="Adobe Song Std L" w:hAnsi="Times New Roman"/>
          <w:szCs w:val="24"/>
        </w:rPr>
        <w:t xml:space="preserve">  While showing the Council members the major meeting expenditures</w:t>
      </w:r>
      <w:r>
        <w:rPr>
          <w:rFonts w:ascii="Times New Roman" w:eastAsia="Adobe Song Std L" w:hAnsi="Times New Roman"/>
          <w:szCs w:val="24"/>
        </w:rPr>
        <w:t xml:space="preserve"> from our 2013-2015 AACA Annual Meetings</w:t>
      </w:r>
      <w:r w:rsidRPr="00240334">
        <w:rPr>
          <w:rFonts w:ascii="Times New Roman" w:eastAsia="Adobe Song Std L" w:hAnsi="Times New Roman"/>
          <w:szCs w:val="24"/>
        </w:rPr>
        <w:t>, Carol reported the 201</w:t>
      </w:r>
      <w:r>
        <w:rPr>
          <w:rFonts w:ascii="Times New Roman" w:eastAsia="Adobe Song Std L" w:hAnsi="Times New Roman"/>
          <w:szCs w:val="24"/>
        </w:rPr>
        <w:t>5</w:t>
      </w:r>
      <w:r w:rsidRPr="00240334">
        <w:rPr>
          <w:rFonts w:ascii="Times New Roman" w:eastAsia="Adobe Song Std L" w:hAnsi="Times New Roman"/>
          <w:szCs w:val="24"/>
        </w:rPr>
        <w:t xml:space="preserve"> </w:t>
      </w:r>
      <w:r>
        <w:rPr>
          <w:rFonts w:ascii="Times New Roman" w:eastAsia="Adobe Song Std L" w:hAnsi="Times New Roman"/>
          <w:szCs w:val="24"/>
        </w:rPr>
        <w:t>Henderson</w:t>
      </w:r>
      <w:r w:rsidRPr="00240334">
        <w:rPr>
          <w:rFonts w:ascii="Times New Roman" w:eastAsia="Adobe Song Std L" w:hAnsi="Times New Roman"/>
          <w:szCs w:val="24"/>
        </w:rPr>
        <w:t xml:space="preserve"> meeting led to an AACA profit of $</w:t>
      </w:r>
      <w:r>
        <w:rPr>
          <w:rFonts w:ascii="Times New Roman" w:eastAsia="Adobe Song Std L" w:hAnsi="Times New Roman"/>
          <w:szCs w:val="24"/>
        </w:rPr>
        <w:t>38,589</w:t>
      </w:r>
      <w:r w:rsidRPr="00240334">
        <w:rPr>
          <w:rFonts w:ascii="Times New Roman" w:eastAsia="Adobe Song Std L" w:hAnsi="Times New Roman"/>
          <w:szCs w:val="24"/>
        </w:rPr>
        <w:t>, after $1</w:t>
      </w:r>
      <w:r>
        <w:rPr>
          <w:rFonts w:ascii="Times New Roman" w:eastAsia="Adobe Song Std L" w:hAnsi="Times New Roman"/>
          <w:szCs w:val="24"/>
        </w:rPr>
        <w:t xml:space="preserve">68,957 </w:t>
      </w:r>
      <w:r w:rsidRPr="00240334">
        <w:rPr>
          <w:rFonts w:ascii="Times New Roman" w:eastAsia="Adobe Song Std L" w:hAnsi="Times New Roman"/>
          <w:szCs w:val="24"/>
        </w:rPr>
        <w:t>in income and $</w:t>
      </w:r>
      <w:r>
        <w:rPr>
          <w:rFonts w:ascii="Times New Roman" w:eastAsia="Adobe Song Std L" w:hAnsi="Times New Roman"/>
          <w:szCs w:val="24"/>
        </w:rPr>
        <w:t>130,368</w:t>
      </w:r>
      <w:r w:rsidRPr="00240334">
        <w:rPr>
          <w:rFonts w:ascii="Times New Roman" w:eastAsia="Adobe Song Std L" w:hAnsi="Times New Roman"/>
          <w:szCs w:val="24"/>
        </w:rPr>
        <w:t xml:space="preserve"> in expenses.  </w:t>
      </w:r>
      <w:r>
        <w:rPr>
          <w:rFonts w:ascii="Times New Roman" w:eastAsia="Adobe Song Std L" w:hAnsi="Times New Roman"/>
          <w:szCs w:val="24"/>
        </w:rPr>
        <w:t xml:space="preserve">This </w:t>
      </w:r>
      <w:r w:rsidRPr="00240334">
        <w:rPr>
          <w:rFonts w:ascii="Times New Roman" w:eastAsia="Adobe Song Std L" w:hAnsi="Times New Roman"/>
          <w:szCs w:val="24"/>
        </w:rPr>
        <w:t>AACA profit of $</w:t>
      </w:r>
      <w:r>
        <w:rPr>
          <w:rFonts w:ascii="Times New Roman" w:eastAsia="Adobe Song Std L" w:hAnsi="Times New Roman"/>
          <w:szCs w:val="24"/>
        </w:rPr>
        <w:t xml:space="preserve">38,589 is a record profit when compared to our past annual meetings ($35,780 in Orlando in 2014; $6,437 in Denver in 2013; $10,344 in St. Georges in 2012). The AACA has a current bank balance (on August 31, 2015) of $179,866, </w:t>
      </w:r>
      <w:r w:rsidR="00AF7276">
        <w:rPr>
          <w:rFonts w:ascii="Times New Roman" w:eastAsia="Adobe Song Std L" w:hAnsi="Times New Roman"/>
          <w:szCs w:val="24"/>
        </w:rPr>
        <w:t>and she reported a profit of $353,478 and expenses of $284,976 for a net gain of $68,502 in 2015</w:t>
      </w:r>
      <w:r w:rsidRPr="00240334">
        <w:rPr>
          <w:rFonts w:ascii="Times New Roman" w:eastAsia="Adobe Song Std L" w:hAnsi="Times New Roman"/>
          <w:szCs w:val="24"/>
        </w:rPr>
        <w:t xml:space="preserve">.  Carol listed the royalties derived from the </w:t>
      </w:r>
      <w:r w:rsidRPr="00240334">
        <w:rPr>
          <w:rFonts w:ascii="Times New Roman" w:eastAsia="Adobe Song Std L" w:hAnsi="Times New Roman"/>
          <w:i/>
          <w:szCs w:val="24"/>
        </w:rPr>
        <w:t>Clinical Anatomy</w:t>
      </w:r>
      <w:r w:rsidRPr="00240334">
        <w:rPr>
          <w:rFonts w:ascii="Times New Roman" w:eastAsia="Adobe Song Std L" w:hAnsi="Times New Roman"/>
          <w:szCs w:val="24"/>
        </w:rPr>
        <w:t xml:space="preserve"> journal as $</w:t>
      </w:r>
      <w:r w:rsidR="00AF7276">
        <w:rPr>
          <w:rFonts w:ascii="Times New Roman" w:eastAsia="Adobe Song Std L" w:hAnsi="Times New Roman"/>
          <w:szCs w:val="24"/>
        </w:rPr>
        <w:t>74,910</w:t>
      </w:r>
      <w:r w:rsidRPr="00240334">
        <w:rPr>
          <w:rFonts w:ascii="Times New Roman" w:eastAsia="Adobe Song Std L" w:hAnsi="Times New Roman"/>
          <w:szCs w:val="24"/>
        </w:rPr>
        <w:t xml:space="preserve"> in 201</w:t>
      </w:r>
      <w:r w:rsidR="00AF7276">
        <w:rPr>
          <w:rFonts w:ascii="Times New Roman" w:eastAsia="Adobe Song Std L" w:hAnsi="Times New Roman"/>
          <w:szCs w:val="24"/>
        </w:rPr>
        <w:t>5</w:t>
      </w:r>
      <w:r w:rsidRPr="00240334">
        <w:rPr>
          <w:rFonts w:ascii="Times New Roman" w:eastAsia="Adobe Song Std L" w:hAnsi="Times New Roman"/>
          <w:szCs w:val="24"/>
        </w:rPr>
        <w:t xml:space="preserve">, which is an increase </w:t>
      </w:r>
      <w:r w:rsidR="00AF7276">
        <w:rPr>
          <w:rFonts w:ascii="Times New Roman" w:eastAsia="Adobe Song Std L" w:hAnsi="Times New Roman"/>
          <w:szCs w:val="24"/>
        </w:rPr>
        <w:t xml:space="preserve">of $7,648 from </w:t>
      </w:r>
      <w:r w:rsidRPr="00240334">
        <w:rPr>
          <w:rFonts w:ascii="Times New Roman" w:eastAsia="Adobe Song Std L" w:hAnsi="Times New Roman"/>
          <w:szCs w:val="24"/>
        </w:rPr>
        <w:t>the previous year</w:t>
      </w:r>
      <w:r w:rsidR="00AF7276">
        <w:rPr>
          <w:rFonts w:ascii="Times New Roman" w:eastAsia="Adobe Song Std L" w:hAnsi="Times New Roman"/>
          <w:szCs w:val="24"/>
        </w:rPr>
        <w:t xml:space="preserve"> (2014)</w:t>
      </w:r>
      <w:r w:rsidRPr="00240334">
        <w:rPr>
          <w:rFonts w:ascii="Times New Roman" w:eastAsia="Adobe Song Std L" w:hAnsi="Times New Roman"/>
          <w:szCs w:val="24"/>
        </w:rPr>
        <w:t xml:space="preserve">.  She also listed </w:t>
      </w:r>
      <w:r w:rsidR="00AF7276">
        <w:rPr>
          <w:rFonts w:ascii="Times New Roman" w:eastAsia="Adobe Song Std L" w:hAnsi="Times New Roman"/>
          <w:szCs w:val="24"/>
        </w:rPr>
        <w:t>the breakdown in expenses and hours worked by ASG</w:t>
      </w:r>
      <w:r w:rsidRPr="00240334">
        <w:rPr>
          <w:rFonts w:ascii="Times New Roman" w:eastAsia="Adobe Song Std L" w:hAnsi="Times New Roman"/>
          <w:szCs w:val="24"/>
        </w:rPr>
        <w:t xml:space="preserve">.  </w:t>
      </w:r>
      <w:r w:rsidR="00AF7276">
        <w:rPr>
          <w:rFonts w:ascii="Times New Roman" w:eastAsia="Adobe Song Std L" w:hAnsi="Times New Roman"/>
          <w:szCs w:val="24"/>
        </w:rPr>
        <w:t>While Carol has been working to grow our savings</w:t>
      </w:r>
      <w:r w:rsidRPr="00240334">
        <w:rPr>
          <w:rFonts w:ascii="Times New Roman" w:eastAsia="Adobe Song Std L" w:hAnsi="Times New Roman"/>
          <w:szCs w:val="24"/>
        </w:rPr>
        <w:t xml:space="preserve"> to support a one year operating budget</w:t>
      </w:r>
      <w:r w:rsidR="00AF7276">
        <w:rPr>
          <w:rFonts w:ascii="Times New Roman" w:eastAsia="Adobe Song Std L" w:hAnsi="Times New Roman"/>
          <w:szCs w:val="24"/>
        </w:rPr>
        <w:t xml:space="preserve"> (~$300,000), she mentioned that she is happy that our financial well-being is still heading in a positive direction</w:t>
      </w:r>
      <w:r w:rsidRPr="00240334">
        <w:rPr>
          <w:rFonts w:ascii="Times New Roman" w:eastAsia="Adobe Song Std L" w:hAnsi="Times New Roman"/>
          <w:szCs w:val="24"/>
        </w:rPr>
        <w:t xml:space="preserve">.   At the conclusion of her presentation, </w:t>
      </w:r>
      <w:r w:rsidR="00AF7276">
        <w:rPr>
          <w:rFonts w:ascii="Times New Roman" w:eastAsia="Adobe Song Std L" w:hAnsi="Times New Roman"/>
          <w:szCs w:val="24"/>
        </w:rPr>
        <w:t>Neil</w:t>
      </w:r>
      <w:r w:rsidRPr="00240334">
        <w:rPr>
          <w:rFonts w:ascii="Times New Roman" w:eastAsia="Adobe Song Std L" w:hAnsi="Times New Roman"/>
          <w:szCs w:val="24"/>
        </w:rPr>
        <w:t xml:space="preserve"> thanked Carol for </w:t>
      </w:r>
      <w:r w:rsidR="00AF7276">
        <w:rPr>
          <w:rFonts w:ascii="Times New Roman" w:eastAsia="Adobe Song Std L" w:hAnsi="Times New Roman"/>
          <w:szCs w:val="24"/>
        </w:rPr>
        <w:t>her work as the</w:t>
      </w:r>
      <w:r w:rsidRPr="00240334">
        <w:rPr>
          <w:rFonts w:ascii="Times New Roman" w:eastAsia="Adobe Song Std L" w:hAnsi="Times New Roman"/>
          <w:szCs w:val="24"/>
        </w:rPr>
        <w:t xml:space="preserve"> AACA Treasurer.</w:t>
      </w:r>
    </w:p>
    <w:p w14:paraId="7F66F007" w14:textId="77777777" w:rsidR="005B7036" w:rsidRPr="005B7036" w:rsidRDefault="005B7036" w:rsidP="005B7036">
      <w:pPr>
        <w:pStyle w:val="ListParagraph"/>
        <w:ind w:right="-720"/>
      </w:pPr>
    </w:p>
    <w:p w14:paraId="30AB30C8" w14:textId="4898E7C4" w:rsidR="00B948D0" w:rsidRDefault="00B948D0" w:rsidP="00B948D0">
      <w:pPr>
        <w:tabs>
          <w:tab w:val="left" w:pos="8121"/>
        </w:tabs>
        <w:rPr>
          <w:szCs w:val="24"/>
        </w:rPr>
      </w:pPr>
      <w:r>
        <w:t xml:space="preserve">                                                        </w:t>
      </w:r>
      <w:r>
        <w:rPr>
          <w:szCs w:val="24"/>
        </w:rPr>
        <w:t>{</w:t>
      </w:r>
      <w:r w:rsidRPr="00CC17EF">
        <w:rPr>
          <w:szCs w:val="24"/>
        </w:rPr>
        <w:t>BREAK</w:t>
      </w:r>
      <w:r w:rsidR="00E0502E">
        <w:rPr>
          <w:szCs w:val="24"/>
        </w:rPr>
        <w:t xml:space="preserve"> </w:t>
      </w:r>
      <w:r w:rsidR="007D1D00">
        <w:rPr>
          <w:szCs w:val="24"/>
        </w:rPr>
        <w:t>2:0</w:t>
      </w:r>
      <w:r w:rsidR="002328BA">
        <w:rPr>
          <w:szCs w:val="24"/>
        </w:rPr>
        <w:t>3</w:t>
      </w:r>
      <w:r>
        <w:rPr>
          <w:szCs w:val="24"/>
        </w:rPr>
        <w:t xml:space="preserve"> </w:t>
      </w:r>
      <w:r w:rsidR="00A05CCD">
        <w:t>p.m.</w:t>
      </w:r>
      <w:r w:rsidRPr="00CC17EF">
        <w:rPr>
          <w:szCs w:val="24"/>
        </w:rPr>
        <w:t>}</w:t>
      </w:r>
    </w:p>
    <w:p w14:paraId="0241C846" w14:textId="77777777" w:rsidR="00B948D0" w:rsidRDefault="00B948D0" w:rsidP="00E719C3">
      <w:pPr>
        <w:rPr>
          <w:szCs w:val="24"/>
        </w:rPr>
      </w:pPr>
    </w:p>
    <w:p w14:paraId="5D5643AE" w14:textId="6C562265" w:rsidR="00285694" w:rsidRPr="00B948D0" w:rsidRDefault="00285694" w:rsidP="00E0502E">
      <w:pPr>
        <w:pStyle w:val="ListParagraph"/>
        <w:numPr>
          <w:ilvl w:val="0"/>
          <w:numId w:val="2"/>
        </w:numPr>
        <w:rPr>
          <w:b/>
          <w:sz w:val="20"/>
        </w:rPr>
      </w:pPr>
      <w:r w:rsidRPr="00834D68">
        <w:rPr>
          <w:b/>
        </w:rPr>
        <w:t>OLD BUSINESS</w:t>
      </w:r>
      <w:r w:rsidR="00B948D0">
        <w:rPr>
          <w:b/>
        </w:rPr>
        <w:t xml:space="preserve"> </w:t>
      </w:r>
      <w:r w:rsidR="00B948D0">
        <w:t>- - - - - - - - - - - - - - - - - - - - - - - - - - -</w:t>
      </w:r>
      <w:r w:rsidR="009F4D46">
        <w:t xml:space="preserve"> - - - - - - - - - - - - 2:</w:t>
      </w:r>
      <w:r w:rsidR="004E16B6">
        <w:t>18</w:t>
      </w:r>
      <w:r w:rsidR="007D1D00">
        <w:t xml:space="preserve"> </w:t>
      </w:r>
      <w:r w:rsidR="002A19F5">
        <w:t>p.m.</w:t>
      </w:r>
    </w:p>
    <w:p w14:paraId="3A152CD4" w14:textId="417D6ADE" w:rsidR="009F4D46" w:rsidRDefault="009F4D46" w:rsidP="009F4D46">
      <w:pPr>
        <w:ind w:left="720"/>
        <w:rPr>
          <w:b/>
        </w:rPr>
      </w:pPr>
      <w:r>
        <w:rPr>
          <w:b/>
        </w:rPr>
        <w:t xml:space="preserve">Brief update from </w:t>
      </w:r>
      <w:r>
        <w:rPr>
          <w:b/>
          <w:i/>
        </w:rPr>
        <w:t xml:space="preserve">ad hoc </w:t>
      </w:r>
      <w:r>
        <w:rPr>
          <w:b/>
        </w:rPr>
        <w:t>AACA Committees</w:t>
      </w:r>
    </w:p>
    <w:p w14:paraId="30C1BDE5" w14:textId="77777777" w:rsidR="00B443CE" w:rsidRDefault="00B443CE" w:rsidP="009F4D46">
      <w:pPr>
        <w:ind w:left="720"/>
      </w:pPr>
    </w:p>
    <w:p w14:paraId="338B5676" w14:textId="233D10D3" w:rsidR="007A48D8" w:rsidRDefault="009F4D46" w:rsidP="007A48D8">
      <w:pPr>
        <w:ind w:left="720"/>
      </w:pPr>
      <w:r>
        <w:rPr>
          <w:b/>
        </w:rPr>
        <w:t xml:space="preserve">a. </w:t>
      </w:r>
      <w:r w:rsidR="007A48D8">
        <w:rPr>
          <w:b/>
          <w:i/>
        </w:rPr>
        <w:t xml:space="preserve">ad hoc </w:t>
      </w:r>
      <w:r w:rsidR="007A48D8">
        <w:rPr>
          <w:b/>
        </w:rPr>
        <w:t xml:space="preserve">AACA </w:t>
      </w:r>
      <w:r w:rsidR="00F51F00">
        <w:rPr>
          <w:b/>
        </w:rPr>
        <w:t>Legacy</w:t>
      </w:r>
      <w:r w:rsidR="007A48D8">
        <w:rPr>
          <w:b/>
        </w:rPr>
        <w:t xml:space="preserve"> Committee</w:t>
      </w:r>
      <w:r w:rsidR="007A48D8">
        <w:t xml:space="preserve"> - - - - - - - - - - - - - - - - - - - - - - - - </w:t>
      </w:r>
      <w:r>
        <w:t>- - 2</w:t>
      </w:r>
      <w:r w:rsidR="007A48D8">
        <w:t>:</w:t>
      </w:r>
      <w:r>
        <w:t>1</w:t>
      </w:r>
      <w:r w:rsidR="00F51F00">
        <w:t>8</w:t>
      </w:r>
      <w:r w:rsidR="007A48D8">
        <w:t xml:space="preserve"> </w:t>
      </w:r>
      <w:r w:rsidR="002A19F5">
        <w:t>p.m.</w:t>
      </w:r>
    </w:p>
    <w:p w14:paraId="451F65E1" w14:textId="77777777" w:rsidR="009F4D46" w:rsidRDefault="007A48D8" w:rsidP="009F4D46">
      <w:pPr>
        <w:ind w:left="1080"/>
        <w:rPr>
          <w:sz w:val="20"/>
        </w:rPr>
      </w:pPr>
      <w:r w:rsidRPr="003C5DA4">
        <w:rPr>
          <w:sz w:val="20"/>
        </w:rPr>
        <w:t xml:space="preserve">                                                                                            </w:t>
      </w:r>
      <w:r>
        <w:rPr>
          <w:sz w:val="20"/>
        </w:rPr>
        <w:t xml:space="preserve">                 </w:t>
      </w:r>
      <w:r w:rsidRPr="003C5DA4">
        <w:rPr>
          <w:sz w:val="20"/>
        </w:rPr>
        <w:t>(</w:t>
      </w:r>
      <w:r>
        <w:rPr>
          <w:sz w:val="20"/>
        </w:rPr>
        <w:t>Anne Gilroy</w:t>
      </w:r>
      <w:r w:rsidRPr="003C5DA4">
        <w:rPr>
          <w:sz w:val="20"/>
        </w:rPr>
        <w:t>)</w:t>
      </w:r>
    </w:p>
    <w:p w14:paraId="7080EBE8" w14:textId="77777777" w:rsidR="002A19F5" w:rsidRDefault="002A19F5" w:rsidP="002A19F5">
      <w:pPr>
        <w:pStyle w:val="ListParagraph"/>
        <w:ind w:right="-720"/>
      </w:pPr>
    </w:p>
    <w:p w14:paraId="3BE8E408" w14:textId="16FDBF51" w:rsidR="002A19F5" w:rsidRDefault="002A19F5" w:rsidP="002A19F5">
      <w:pPr>
        <w:pStyle w:val="ListParagraph"/>
        <w:ind w:right="-720"/>
      </w:pPr>
      <w:r>
        <w:t>Anne mentioned the importance of emphasizing the history of the AACA to our young members.  Discussion centered on ways to highlight our Honored Members and people who significantly impacted our professional association.  One suggestion was to produce posters, similar to the historical posters constructed by Peter Abrahams, to emphasize our history.</w:t>
      </w:r>
    </w:p>
    <w:p w14:paraId="65BDD072" w14:textId="77777777" w:rsidR="001C70BC" w:rsidRDefault="001C70BC" w:rsidP="009F4D46">
      <w:pPr>
        <w:ind w:left="1080"/>
        <w:rPr>
          <w:sz w:val="20"/>
        </w:rPr>
      </w:pPr>
    </w:p>
    <w:p w14:paraId="2347749F" w14:textId="3EDC4E42" w:rsidR="007A48D8" w:rsidRPr="001C70BC" w:rsidRDefault="001C70BC" w:rsidP="001C70BC">
      <w:pPr>
        <w:ind w:firstLine="720"/>
        <w:rPr>
          <w:sz w:val="20"/>
        </w:rPr>
      </w:pPr>
      <w:r>
        <w:rPr>
          <w:b/>
          <w:color w:val="000000"/>
        </w:rPr>
        <w:t xml:space="preserve">b. </w:t>
      </w:r>
      <w:r w:rsidR="007A48D8" w:rsidRPr="001C70BC">
        <w:rPr>
          <w:b/>
          <w:i/>
          <w:color w:val="000000"/>
        </w:rPr>
        <w:t>ad hoc</w:t>
      </w:r>
      <w:r w:rsidR="007A48D8" w:rsidRPr="001C70BC">
        <w:rPr>
          <w:b/>
          <w:color w:val="000000"/>
        </w:rPr>
        <w:t xml:space="preserve"> Committee for CME</w:t>
      </w:r>
      <w:r w:rsidR="007A48D8" w:rsidRPr="001C70BC">
        <w:rPr>
          <w:color w:val="000000"/>
        </w:rPr>
        <w:t xml:space="preserve">  - - - - - - - - - - - - -</w:t>
      </w:r>
      <w:r w:rsidR="00B443CE">
        <w:rPr>
          <w:color w:val="000000"/>
        </w:rPr>
        <w:t xml:space="preserve"> - - - - - - - - - -- - - - -  </w:t>
      </w:r>
      <w:r>
        <w:rPr>
          <w:color w:val="000000"/>
        </w:rPr>
        <w:t>2</w:t>
      </w:r>
      <w:r w:rsidR="007A48D8" w:rsidRPr="001C70BC">
        <w:rPr>
          <w:color w:val="000000"/>
        </w:rPr>
        <w:t>:</w:t>
      </w:r>
      <w:r w:rsidR="00F51F00">
        <w:rPr>
          <w:color w:val="000000"/>
        </w:rPr>
        <w:t>31</w:t>
      </w:r>
      <w:r w:rsidR="007A48D8" w:rsidRPr="001C70BC">
        <w:rPr>
          <w:color w:val="000000"/>
        </w:rPr>
        <w:t xml:space="preserve"> </w:t>
      </w:r>
      <w:r w:rsidR="002A19F5">
        <w:rPr>
          <w:color w:val="000000"/>
        </w:rPr>
        <w:t>p.m.</w:t>
      </w:r>
    </w:p>
    <w:p w14:paraId="0751C684" w14:textId="32A5C10C" w:rsidR="007A48D8" w:rsidRDefault="007A48D8" w:rsidP="007A48D8">
      <w:pPr>
        <w:pStyle w:val="ListParagraph"/>
        <w:tabs>
          <w:tab w:val="left" w:pos="8121"/>
        </w:tabs>
        <w:ind w:left="1080"/>
        <w:rPr>
          <w:sz w:val="20"/>
        </w:rPr>
      </w:pPr>
      <w:r>
        <w:rPr>
          <w:color w:val="000000"/>
        </w:rPr>
        <w:t xml:space="preserve">                                                         </w:t>
      </w:r>
      <w:r w:rsidR="001C70BC">
        <w:rPr>
          <w:color w:val="000000"/>
        </w:rPr>
        <w:t xml:space="preserve">                                </w:t>
      </w:r>
      <w:r>
        <w:rPr>
          <w:color w:val="000000"/>
        </w:rPr>
        <w:t xml:space="preserve"> (</w:t>
      </w:r>
      <w:r w:rsidR="00637B0B">
        <w:rPr>
          <w:color w:val="000000"/>
          <w:sz w:val="20"/>
        </w:rPr>
        <w:t xml:space="preserve">Marios </w:t>
      </w:r>
      <w:r w:rsidRPr="00613B81">
        <w:rPr>
          <w:color w:val="000000"/>
          <w:sz w:val="20"/>
        </w:rPr>
        <w:t>Loukas</w:t>
      </w:r>
      <w:r>
        <w:rPr>
          <w:color w:val="000000"/>
          <w:sz w:val="20"/>
        </w:rPr>
        <w:t>)</w:t>
      </w:r>
      <w:r w:rsidRPr="00613B81">
        <w:rPr>
          <w:sz w:val="20"/>
        </w:rPr>
        <w:t xml:space="preserve">    </w:t>
      </w:r>
    </w:p>
    <w:p w14:paraId="542682E8" w14:textId="77777777" w:rsidR="00F51F00" w:rsidRDefault="00F51F00" w:rsidP="00F51F00">
      <w:pPr>
        <w:pStyle w:val="ListParagraph"/>
        <w:ind w:right="-720"/>
      </w:pPr>
    </w:p>
    <w:p w14:paraId="7E1914FF" w14:textId="12F52940" w:rsidR="007A48D8" w:rsidRDefault="00F51F00" w:rsidP="00637B0B">
      <w:pPr>
        <w:pStyle w:val="ListParagraph"/>
        <w:ind w:right="-720"/>
      </w:pPr>
      <w:r>
        <w:t xml:space="preserve">Marios </w:t>
      </w:r>
      <w:r w:rsidR="00637B0B">
        <w:t xml:space="preserve">has been working with his legal department </w:t>
      </w:r>
      <w:r w:rsidR="002A19F5">
        <w:t xml:space="preserve">at St. George’s University in Grenada to discern if the </w:t>
      </w:r>
      <w:r w:rsidR="00637B0B">
        <w:t>AACA could be an accredi</w:t>
      </w:r>
      <w:r w:rsidR="00E243FB">
        <w:t>t</w:t>
      </w:r>
      <w:r w:rsidR="00637B0B">
        <w:t>e</w:t>
      </w:r>
      <w:r w:rsidR="00E243FB">
        <w:t>d</w:t>
      </w:r>
      <w:r w:rsidR="00637B0B">
        <w:t xml:space="preserve"> body who can offer CME credits in any state.  </w:t>
      </w:r>
      <w:r w:rsidR="002A19F5">
        <w:t>He mentioned we</w:t>
      </w:r>
      <w:r w:rsidR="00637B0B">
        <w:t xml:space="preserve"> could also go through Wiley to get CME credits for reviewing papers.</w:t>
      </w:r>
      <w:r w:rsidR="00E243FB">
        <w:t xml:space="preserve">  Discussion also went back to the </w:t>
      </w:r>
      <w:r w:rsidR="00AF7276">
        <w:t>competencies</w:t>
      </w:r>
      <w:r w:rsidR="002A19F5">
        <w:t xml:space="preserve"> for anatomy teachers</w:t>
      </w:r>
      <w:r w:rsidR="00EA45CB">
        <w:t>.  Marios would like to have different working groups to figure out competencies on different regions of the body.</w:t>
      </w:r>
    </w:p>
    <w:p w14:paraId="62402E57" w14:textId="77777777" w:rsidR="00637B0B" w:rsidRPr="00637B0B" w:rsidRDefault="00637B0B" w:rsidP="00637B0B">
      <w:pPr>
        <w:pStyle w:val="ListParagraph"/>
        <w:ind w:right="-720"/>
      </w:pPr>
    </w:p>
    <w:p w14:paraId="4EF2BC70" w14:textId="77A6DDB4" w:rsidR="007A48D8" w:rsidRPr="001C70BC" w:rsidRDefault="001C70BC" w:rsidP="001C70BC">
      <w:pPr>
        <w:tabs>
          <w:tab w:val="left" w:pos="8121"/>
        </w:tabs>
        <w:ind w:firstLine="720"/>
        <w:rPr>
          <w:szCs w:val="24"/>
        </w:rPr>
      </w:pPr>
      <w:r>
        <w:rPr>
          <w:b/>
          <w:szCs w:val="24"/>
        </w:rPr>
        <w:t xml:space="preserve">c.  </w:t>
      </w:r>
      <w:r w:rsidR="007A48D8" w:rsidRPr="001C70BC">
        <w:rPr>
          <w:b/>
          <w:i/>
          <w:szCs w:val="24"/>
        </w:rPr>
        <w:t>ad hoc</w:t>
      </w:r>
      <w:r w:rsidR="007A48D8" w:rsidRPr="001C70BC">
        <w:rPr>
          <w:b/>
          <w:szCs w:val="24"/>
        </w:rPr>
        <w:t xml:space="preserve"> Sponsorship Committee</w:t>
      </w:r>
      <w:r w:rsidR="007A48D8" w:rsidRPr="001C70BC">
        <w:rPr>
          <w:szCs w:val="24"/>
        </w:rPr>
        <w:t xml:space="preserve"> (vendor/memb</w:t>
      </w:r>
      <w:r w:rsidR="00B443CE">
        <w:rPr>
          <w:szCs w:val="24"/>
        </w:rPr>
        <w:t>er)  - - - - - - - - - - - - - 2</w:t>
      </w:r>
      <w:r w:rsidR="007A48D8" w:rsidRPr="001C70BC">
        <w:rPr>
          <w:szCs w:val="24"/>
        </w:rPr>
        <w:t>:</w:t>
      </w:r>
      <w:r w:rsidR="00020CF6">
        <w:rPr>
          <w:szCs w:val="24"/>
        </w:rPr>
        <w:t>59</w:t>
      </w:r>
      <w:r w:rsidR="007A48D8" w:rsidRPr="001C70BC">
        <w:rPr>
          <w:szCs w:val="24"/>
        </w:rPr>
        <w:t xml:space="preserve"> </w:t>
      </w:r>
      <w:r w:rsidR="002A19F5">
        <w:rPr>
          <w:szCs w:val="24"/>
        </w:rPr>
        <w:t>p.m.</w:t>
      </w:r>
    </w:p>
    <w:p w14:paraId="5133FCE9" w14:textId="03D14726" w:rsidR="007A48D8" w:rsidRDefault="007A48D8" w:rsidP="007A48D8">
      <w:pPr>
        <w:pStyle w:val="ListParagraph"/>
        <w:tabs>
          <w:tab w:val="left" w:pos="8121"/>
        </w:tabs>
        <w:ind w:left="1080"/>
        <w:rPr>
          <w:sz w:val="20"/>
        </w:rPr>
      </w:pPr>
      <w:r>
        <w:rPr>
          <w:b/>
          <w:szCs w:val="24"/>
        </w:rPr>
        <w:t xml:space="preserve">                                                                                 </w:t>
      </w:r>
      <w:r w:rsidR="001C70BC">
        <w:rPr>
          <w:b/>
          <w:szCs w:val="24"/>
        </w:rPr>
        <w:t xml:space="preserve">        </w:t>
      </w:r>
      <w:r>
        <w:rPr>
          <w:b/>
          <w:szCs w:val="24"/>
        </w:rPr>
        <w:t xml:space="preserve"> </w:t>
      </w:r>
      <w:r w:rsidRPr="00834D68">
        <w:rPr>
          <w:sz w:val="20"/>
        </w:rPr>
        <w:t>(</w:t>
      </w:r>
      <w:r>
        <w:rPr>
          <w:sz w:val="20"/>
        </w:rPr>
        <w:t>Atkinson</w:t>
      </w:r>
      <w:r w:rsidRPr="00834D68">
        <w:rPr>
          <w:sz w:val="20"/>
        </w:rPr>
        <w:t xml:space="preserve">) </w:t>
      </w:r>
    </w:p>
    <w:p w14:paraId="3B3B6FB4" w14:textId="77777777" w:rsidR="00020CF6" w:rsidRDefault="00020CF6" w:rsidP="007A48D8">
      <w:pPr>
        <w:pStyle w:val="ListParagraph"/>
        <w:tabs>
          <w:tab w:val="left" w:pos="8121"/>
        </w:tabs>
        <w:ind w:left="1080"/>
        <w:rPr>
          <w:sz w:val="20"/>
        </w:rPr>
      </w:pPr>
    </w:p>
    <w:p w14:paraId="44641AF6" w14:textId="3C238F40" w:rsidR="00020CF6" w:rsidRDefault="00020CF6" w:rsidP="00020CF6">
      <w:pPr>
        <w:pStyle w:val="ListParagraph"/>
        <w:tabs>
          <w:tab w:val="left" w:pos="8121"/>
        </w:tabs>
        <w:ind w:left="1080" w:hanging="360"/>
        <w:rPr>
          <w:rFonts w:ascii="Times New Roman" w:hAnsi="Times New Roman"/>
          <w:szCs w:val="24"/>
        </w:rPr>
      </w:pPr>
      <w:r w:rsidRPr="00020CF6">
        <w:rPr>
          <w:rFonts w:ascii="Times New Roman" w:hAnsi="Times New Roman"/>
          <w:szCs w:val="24"/>
        </w:rPr>
        <w:t>Shanan mentioned $10,870 was collected from members to help fund student awards.</w:t>
      </w:r>
    </w:p>
    <w:p w14:paraId="62272263" w14:textId="602394BB" w:rsidR="00987D57" w:rsidRDefault="001F338C" w:rsidP="002A19F5">
      <w:pPr>
        <w:pStyle w:val="ListParagraph"/>
        <w:tabs>
          <w:tab w:val="left" w:pos="8121"/>
        </w:tabs>
        <w:rPr>
          <w:rFonts w:ascii="Times New Roman" w:hAnsi="Times New Roman"/>
          <w:szCs w:val="24"/>
        </w:rPr>
      </w:pPr>
      <w:r>
        <w:rPr>
          <w:rFonts w:ascii="Times New Roman" w:hAnsi="Times New Roman"/>
          <w:szCs w:val="24"/>
        </w:rPr>
        <w:t xml:space="preserve">Neil mentioned that he would like to see donations go into the coffers for the good of the AACA.  However, Rob Spinner mentioned that you shouldn’t define </w:t>
      </w:r>
      <w:r w:rsidR="00B443CE">
        <w:rPr>
          <w:rFonts w:ascii="Times New Roman" w:hAnsi="Times New Roman"/>
          <w:szCs w:val="24"/>
        </w:rPr>
        <w:t xml:space="preserve">donations by any numerical amount, and he suggested that we </w:t>
      </w:r>
      <w:r w:rsidR="00B04F26">
        <w:rPr>
          <w:rFonts w:ascii="Times New Roman" w:hAnsi="Times New Roman"/>
          <w:szCs w:val="24"/>
        </w:rPr>
        <w:t xml:space="preserve">need to put price tags on sponsorship and make donors reach a certain level before the granting </w:t>
      </w:r>
      <w:r w:rsidR="00B443CE">
        <w:rPr>
          <w:rFonts w:ascii="Times New Roman" w:hAnsi="Times New Roman"/>
          <w:szCs w:val="24"/>
        </w:rPr>
        <w:t xml:space="preserve">of </w:t>
      </w:r>
      <w:r w:rsidR="00B04F26">
        <w:rPr>
          <w:rFonts w:ascii="Times New Roman" w:hAnsi="Times New Roman"/>
          <w:szCs w:val="24"/>
        </w:rPr>
        <w:t>an honorary title.</w:t>
      </w:r>
      <w:r w:rsidR="002A19F5">
        <w:rPr>
          <w:rFonts w:ascii="Times New Roman" w:hAnsi="Times New Roman"/>
          <w:szCs w:val="24"/>
        </w:rPr>
        <w:t xml:space="preserve">  Discussion led to the following motion.</w:t>
      </w:r>
    </w:p>
    <w:p w14:paraId="78FC446B" w14:textId="77777777" w:rsidR="002A19F5" w:rsidRPr="002A19F5" w:rsidRDefault="002A19F5" w:rsidP="002A19F5">
      <w:pPr>
        <w:pStyle w:val="ListParagraph"/>
        <w:tabs>
          <w:tab w:val="left" w:pos="8121"/>
        </w:tabs>
        <w:rPr>
          <w:rFonts w:ascii="Times New Roman" w:hAnsi="Times New Roman"/>
          <w:szCs w:val="24"/>
        </w:rPr>
      </w:pPr>
    </w:p>
    <w:p w14:paraId="63AEAE01" w14:textId="4BA98E85" w:rsidR="00987D57" w:rsidRPr="00D1151F" w:rsidRDefault="00987D57" w:rsidP="00987D57">
      <w:pPr>
        <w:ind w:right="-720"/>
      </w:pPr>
      <w:r w:rsidRPr="002B06C8">
        <w:rPr>
          <w:rFonts w:ascii="Times New Roman" w:hAnsi="Times New Roman"/>
          <w:b/>
        </w:rPr>
        <w:t>MOTION (</w:t>
      </w:r>
      <w:r>
        <w:rPr>
          <w:rFonts w:ascii="Times New Roman" w:hAnsi="Times New Roman"/>
          <w:b/>
        </w:rPr>
        <w:t>Porta</w:t>
      </w:r>
      <w:r w:rsidRPr="002B06C8">
        <w:rPr>
          <w:rFonts w:ascii="Times New Roman" w:hAnsi="Times New Roman"/>
          <w:b/>
        </w:rPr>
        <w:t xml:space="preserve">, </w:t>
      </w:r>
      <w:r>
        <w:rPr>
          <w:rFonts w:ascii="Times New Roman" w:hAnsi="Times New Roman"/>
          <w:b/>
        </w:rPr>
        <w:t>Lee</w:t>
      </w:r>
      <w:r w:rsidRPr="002B06C8">
        <w:rPr>
          <w:rFonts w:ascii="Times New Roman" w:hAnsi="Times New Roman"/>
          <w:b/>
        </w:rPr>
        <w:t>)</w:t>
      </w:r>
      <w:r w:rsidRPr="002B06C8">
        <w:rPr>
          <w:rFonts w:ascii="Times New Roman" w:hAnsi="Times New Roman"/>
        </w:rPr>
        <w:t>:</w:t>
      </w:r>
      <w:r w:rsidRPr="002B06C8">
        <w:rPr>
          <w:rFonts w:ascii="Times New Roman" w:hAnsi="Times New Roman"/>
          <w:b/>
        </w:rPr>
        <w:t xml:space="preserve"> </w:t>
      </w:r>
      <w:r w:rsidRPr="002B06C8">
        <w:rPr>
          <w:rFonts w:ascii="Times New Roman" w:hAnsi="Times New Roman"/>
        </w:rPr>
        <w:t xml:space="preserve">To </w:t>
      </w:r>
      <w:r>
        <w:rPr>
          <w:rFonts w:ascii="Times New Roman" w:hAnsi="Times New Roman"/>
        </w:rPr>
        <w:t>encourage donors to give to the general sponsorship fund without creating additional “named” awards, but still create a level where endowed scholarships named for individuals could occur</w:t>
      </w:r>
      <w:r w:rsidRPr="002B06C8">
        <w:rPr>
          <w:rFonts w:ascii="Times New Roman" w:hAnsi="Times New Roman"/>
        </w:rPr>
        <w:t>.  The motion passed unanimously.</w:t>
      </w:r>
      <w:r w:rsidR="00D1151F">
        <w:rPr>
          <w:rFonts w:ascii="Times New Roman" w:hAnsi="Times New Roman"/>
        </w:rPr>
        <w:t xml:space="preserve">  Following the voting for this motion, Neil asked Brian to chair the </w:t>
      </w:r>
      <w:r w:rsidR="00D1151F">
        <w:rPr>
          <w:rFonts w:ascii="Times New Roman" w:hAnsi="Times New Roman"/>
          <w:i/>
        </w:rPr>
        <w:t>ad hoc</w:t>
      </w:r>
      <w:r w:rsidR="00D1151F">
        <w:t xml:space="preserve"> </w:t>
      </w:r>
      <w:r w:rsidR="00D1151F">
        <w:rPr>
          <w:rFonts w:ascii="Times New Roman" w:hAnsi="Times New Roman"/>
        </w:rPr>
        <w:t xml:space="preserve">Endowment </w:t>
      </w:r>
      <w:r w:rsidR="00D1151F">
        <w:t>Committee and to examine the feasibility of creating an endowment.</w:t>
      </w:r>
    </w:p>
    <w:p w14:paraId="7515588B" w14:textId="77777777" w:rsidR="007A48D8" w:rsidRDefault="007A48D8" w:rsidP="00285694">
      <w:pPr>
        <w:pStyle w:val="ListParagraph"/>
        <w:rPr>
          <w:b/>
          <w:sz w:val="20"/>
        </w:rPr>
      </w:pPr>
    </w:p>
    <w:p w14:paraId="212D6319" w14:textId="6DF3D127" w:rsidR="00FA3BBE" w:rsidRDefault="001C70BC" w:rsidP="00FA3BBE">
      <w:pPr>
        <w:pStyle w:val="ListParagraph"/>
        <w:rPr>
          <w:szCs w:val="24"/>
        </w:rPr>
      </w:pPr>
      <w:r>
        <w:rPr>
          <w:b/>
          <w:szCs w:val="24"/>
        </w:rPr>
        <w:t>LISTSERV</w:t>
      </w:r>
      <w:r w:rsidR="000A1B6A">
        <w:rPr>
          <w:b/>
          <w:szCs w:val="24"/>
        </w:rPr>
        <w:t xml:space="preserve"> </w:t>
      </w:r>
      <w:r w:rsidR="00FA3BBE" w:rsidRPr="00834D68">
        <w:rPr>
          <w:szCs w:val="24"/>
        </w:rPr>
        <w:t>(</w:t>
      </w:r>
      <w:r w:rsidR="00FA3BBE">
        <w:rPr>
          <w:szCs w:val="24"/>
        </w:rPr>
        <w:t>Norton</w:t>
      </w:r>
      <w:r>
        <w:rPr>
          <w:szCs w:val="24"/>
        </w:rPr>
        <w:t>/Lambert</w:t>
      </w:r>
      <w:r w:rsidR="00FA3BBE" w:rsidRPr="00834D68">
        <w:rPr>
          <w:szCs w:val="24"/>
        </w:rPr>
        <w:t>)</w:t>
      </w:r>
      <w:r w:rsidR="00FA3BBE">
        <w:rPr>
          <w:b/>
          <w:szCs w:val="24"/>
        </w:rPr>
        <w:t xml:space="preserve"> - - - - - - - - - - - - - - - - - - - - - - - - - - - - -</w:t>
      </w:r>
      <w:r>
        <w:rPr>
          <w:b/>
          <w:szCs w:val="24"/>
        </w:rPr>
        <w:t xml:space="preserve"> </w:t>
      </w:r>
      <w:r w:rsidR="000A1B6A">
        <w:rPr>
          <w:b/>
          <w:szCs w:val="24"/>
        </w:rPr>
        <w:t xml:space="preserve">- </w:t>
      </w:r>
      <w:r w:rsidR="00987D57">
        <w:rPr>
          <w:szCs w:val="24"/>
        </w:rPr>
        <w:t>3:33</w:t>
      </w:r>
      <w:r w:rsidR="00FA3BBE">
        <w:rPr>
          <w:szCs w:val="24"/>
        </w:rPr>
        <w:t xml:space="preserve"> </w:t>
      </w:r>
      <w:r w:rsidR="002A19F5">
        <w:rPr>
          <w:szCs w:val="24"/>
        </w:rPr>
        <w:t>p.m.</w:t>
      </w:r>
    </w:p>
    <w:p w14:paraId="49E706B8" w14:textId="70E36717" w:rsidR="00B64F45" w:rsidRPr="00987D57" w:rsidRDefault="00B64F45" w:rsidP="00987D57">
      <w:pPr>
        <w:pStyle w:val="ListParagraph"/>
        <w:tabs>
          <w:tab w:val="left" w:pos="8121"/>
        </w:tabs>
        <w:rPr>
          <w:rFonts w:ascii="Times New Roman" w:hAnsi="Times New Roman"/>
          <w:szCs w:val="24"/>
        </w:rPr>
      </w:pPr>
      <w:r>
        <w:rPr>
          <w:rFonts w:ascii="Times New Roman" w:hAnsi="Times New Roman"/>
          <w:szCs w:val="24"/>
        </w:rPr>
        <w:t xml:space="preserve">Neil </w:t>
      </w:r>
      <w:r w:rsidR="00987D57">
        <w:rPr>
          <w:rFonts w:ascii="Times New Roman" w:hAnsi="Times New Roman"/>
          <w:szCs w:val="24"/>
        </w:rPr>
        <w:t xml:space="preserve">and Brian talked about the importance of transitioning the Listserv from Albert Einstein to the Google platform </w:t>
      </w:r>
      <w:r w:rsidR="00D1151F">
        <w:rPr>
          <w:rFonts w:ascii="Times New Roman" w:hAnsi="Times New Roman"/>
          <w:szCs w:val="24"/>
        </w:rPr>
        <w:t xml:space="preserve">(Google Drive) </w:t>
      </w:r>
      <w:r w:rsidR="00987D57">
        <w:rPr>
          <w:rFonts w:ascii="Times New Roman" w:hAnsi="Times New Roman"/>
          <w:szCs w:val="24"/>
        </w:rPr>
        <w:t>that Caitlyn has found will be effective for the AACA. A clean break on January 1, 2016 was proposed.</w:t>
      </w:r>
    </w:p>
    <w:p w14:paraId="34F474B0" w14:textId="77777777" w:rsidR="00FA3BBE" w:rsidRDefault="00FA3BBE" w:rsidP="00285694">
      <w:pPr>
        <w:pStyle w:val="ListParagraph"/>
        <w:rPr>
          <w:b/>
          <w:sz w:val="20"/>
        </w:rPr>
      </w:pPr>
    </w:p>
    <w:p w14:paraId="09642835" w14:textId="55F90A74" w:rsidR="00B948D0" w:rsidRPr="00B948D0" w:rsidRDefault="00285694" w:rsidP="00E0502E">
      <w:pPr>
        <w:pStyle w:val="ListParagraph"/>
        <w:numPr>
          <w:ilvl w:val="0"/>
          <w:numId w:val="2"/>
        </w:numPr>
        <w:rPr>
          <w:b/>
          <w:sz w:val="20"/>
        </w:rPr>
      </w:pPr>
      <w:r w:rsidRPr="00834D68">
        <w:rPr>
          <w:b/>
        </w:rPr>
        <w:t>NEW BUSINESS</w:t>
      </w:r>
      <w:r w:rsidR="00B948D0">
        <w:rPr>
          <w:b/>
        </w:rPr>
        <w:t xml:space="preserve"> </w:t>
      </w:r>
      <w:r w:rsidR="00B948D0">
        <w:t xml:space="preserve">- - - - - - - - - - - - - - - - - - - - - - - - - - </w:t>
      </w:r>
      <w:r w:rsidR="00657663">
        <w:t xml:space="preserve">- - - - - - - - - - - </w:t>
      </w:r>
      <w:r w:rsidR="00E0502E">
        <w:t>- -</w:t>
      </w:r>
      <w:r w:rsidR="00E57539">
        <w:t>{</w:t>
      </w:r>
      <w:r w:rsidR="002A19F5">
        <w:t>3:</w:t>
      </w:r>
      <w:r w:rsidR="00B443CE">
        <w:t>3</w:t>
      </w:r>
      <w:r w:rsidR="002A19F5">
        <w:t>9 p.m.</w:t>
      </w:r>
      <w:r w:rsidR="00B948D0">
        <w:t>}</w:t>
      </w:r>
    </w:p>
    <w:p w14:paraId="34A0D7C0" w14:textId="500DC497" w:rsidR="00285694" w:rsidRPr="00B443CE" w:rsidRDefault="00B443CE" w:rsidP="00B948D0">
      <w:pPr>
        <w:pStyle w:val="ListParagraph"/>
        <w:rPr>
          <w:rFonts w:ascii="Times New Roman" w:hAnsi="Times New Roman"/>
          <w:szCs w:val="24"/>
        </w:rPr>
      </w:pPr>
      <w:r w:rsidRPr="00B443CE">
        <w:rPr>
          <w:rFonts w:ascii="Times New Roman" w:hAnsi="Times New Roman"/>
          <w:szCs w:val="24"/>
        </w:rPr>
        <w:t>None</w:t>
      </w:r>
    </w:p>
    <w:p w14:paraId="1981A589" w14:textId="2F3DB623" w:rsidR="00285694" w:rsidRPr="00987D57" w:rsidRDefault="00285694" w:rsidP="00285694">
      <w:pPr>
        <w:ind w:left="720"/>
        <w:rPr>
          <w:rFonts w:ascii="Times New Roman" w:hAnsi="Times New Roman"/>
          <w:szCs w:val="24"/>
        </w:rPr>
      </w:pPr>
    </w:p>
    <w:p w14:paraId="3BCAC555" w14:textId="46781302" w:rsidR="00E43A25" w:rsidRDefault="00285694">
      <w:pPr>
        <w:rPr>
          <w:b/>
        </w:rPr>
      </w:pPr>
      <w:r w:rsidRPr="009D0EB8">
        <w:rPr>
          <w:b/>
        </w:rPr>
        <w:t>ADJOU</w:t>
      </w:r>
      <w:r>
        <w:rPr>
          <w:b/>
        </w:rPr>
        <w:t xml:space="preserve">RNMENT:  </w:t>
      </w:r>
      <w:r w:rsidR="00987D57">
        <w:rPr>
          <w:b/>
        </w:rPr>
        <w:t>3:4</w:t>
      </w:r>
      <w:r w:rsidR="001C70BC">
        <w:rPr>
          <w:b/>
        </w:rPr>
        <w:t>0</w:t>
      </w:r>
      <w:r>
        <w:rPr>
          <w:b/>
        </w:rPr>
        <w:t xml:space="preserve"> </w:t>
      </w:r>
      <w:r w:rsidRPr="009D0EB8">
        <w:rPr>
          <w:b/>
        </w:rPr>
        <w:t>p</w:t>
      </w:r>
      <w:r>
        <w:rPr>
          <w:b/>
        </w:rPr>
        <w:t>.</w:t>
      </w:r>
      <w:r w:rsidRPr="009D0EB8">
        <w:rPr>
          <w:b/>
        </w:rPr>
        <w:t>m</w:t>
      </w:r>
      <w:r>
        <w:rPr>
          <w:b/>
        </w:rPr>
        <w:t>.</w:t>
      </w:r>
      <w:r w:rsidR="000C7EE7">
        <w:rPr>
          <w:b/>
        </w:rPr>
        <w:t xml:space="preserve"> </w:t>
      </w:r>
    </w:p>
    <w:p w14:paraId="1347A0EC" w14:textId="77777777" w:rsidR="004F4014" w:rsidRDefault="004F4014">
      <w:pPr>
        <w:rPr>
          <w:b/>
        </w:rPr>
      </w:pPr>
    </w:p>
    <w:p w14:paraId="021D39EA" w14:textId="77777777" w:rsidR="004F4014" w:rsidRPr="004F4014" w:rsidRDefault="004F4014" w:rsidP="004F4014">
      <w:pPr>
        <w:rPr>
          <w:rFonts w:ascii="Times New Roman" w:hAnsi="Times New Roman"/>
          <w:szCs w:val="24"/>
        </w:rPr>
      </w:pPr>
      <w:r w:rsidRPr="004F4014">
        <w:rPr>
          <w:rFonts w:ascii="Times New Roman" w:hAnsi="Times New Roman"/>
          <w:szCs w:val="24"/>
        </w:rPr>
        <w:t>Respectfully submitted,</w:t>
      </w:r>
    </w:p>
    <w:p w14:paraId="36437956" w14:textId="77777777" w:rsidR="004F4014" w:rsidRPr="004F4014" w:rsidRDefault="004F4014" w:rsidP="004F4014">
      <w:pPr>
        <w:rPr>
          <w:rFonts w:ascii="Times New Roman" w:hAnsi="Times New Roman"/>
          <w:szCs w:val="24"/>
        </w:rPr>
      </w:pPr>
      <w:r w:rsidRPr="004F4014">
        <w:rPr>
          <w:rFonts w:ascii="Times New Roman" w:hAnsi="Times New Roman"/>
          <w:szCs w:val="24"/>
        </w:rPr>
        <w:t>H. Wayne Lambert</w:t>
      </w:r>
    </w:p>
    <w:p w14:paraId="55929BFB" w14:textId="77777777" w:rsidR="004F4014" w:rsidRPr="004F4014" w:rsidRDefault="004F4014" w:rsidP="004F4014">
      <w:pPr>
        <w:rPr>
          <w:rFonts w:ascii="Times New Roman" w:hAnsi="Times New Roman"/>
          <w:szCs w:val="24"/>
        </w:rPr>
      </w:pPr>
      <w:r w:rsidRPr="004F4014">
        <w:rPr>
          <w:rFonts w:ascii="Times New Roman" w:hAnsi="Times New Roman"/>
          <w:szCs w:val="24"/>
        </w:rPr>
        <w:t>AACA Secretary</w:t>
      </w:r>
    </w:p>
    <w:p w14:paraId="3DF52F1D" w14:textId="77777777" w:rsidR="004F4014" w:rsidRPr="00637B0B" w:rsidRDefault="004F4014">
      <w:pPr>
        <w:rPr>
          <w:b/>
        </w:rPr>
      </w:pPr>
    </w:p>
    <w:sectPr w:rsidR="004F4014" w:rsidRPr="00637B0B" w:rsidSect="004218E4">
      <w:footerReference w:type="default" r:id="rId10"/>
      <w:pgSz w:w="12240" w:h="15840"/>
      <w:pgMar w:top="720" w:right="1152"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3203C" w14:textId="77777777" w:rsidR="00A41190" w:rsidRDefault="00A41190">
      <w:r>
        <w:separator/>
      </w:r>
    </w:p>
  </w:endnote>
  <w:endnote w:type="continuationSeparator" w:id="0">
    <w:p w14:paraId="4DF917BA" w14:textId="77777777" w:rsidR="00A41190" w:rsidRDefault="00A4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158756"/>
      <w:docPartObj>
        <w:docPartGallery w:val="Page Numbers (Bottom of Page)"/>
        <w:docPartUnique/>
      </w:docPartObj>
    </w:sdtPr>
    <w:sdtEndPr>
      <w:rPr>
        <w:noProof/>
      </w:rPr>
    </w:sdtEndPr>
    <w:sdtContent>
      <w:p w14:paraId="5130DD90" w14:textId="49101D99" w:rsidR="00B443CE" w:rsidRDefault="00B443CE">
        <w:pPr>
          <w:pStyle w:val="Footer"/>
          <w:jc w:val="center"/>
        </w:pPr>
        <w:r>
          <w:fldChar w:fldCharType="begin"/>
        </w:r>
        <w:r>
          <w:instrText xml:space="preserve"> PAGE   \* MERGEFORMAT </w:instrText>
        </w:r>
        <w:r>
          <w:fldChar w:fldCharType="separate"/>
        </w:r>
        <w:r w:rsidR="00115724">
          <w:rPr>
            <w:noProof/>
          </w:rPr>
          <w:t>8</w:t>
        </w:r>
        <w:r>
          <w:rPr>
            <w:noProof/>
          </w:rPr>
          <w:fldChar w:fldCharType="end"/>
        </w:r>
      </w:p>
    </w:sdtContent>
  </w:sdt>
  <w:p w14:paraId="585661C7" w14:textId="77777777" w:rsidR="00B443CE" w:rsidRDefault="00B44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85F5D" w14:textId="77777777" w:rsidR="00A41190" w:rsidRDefault="00A41190">
      <w:r>
        <w:separator/>
      </w:r>
    </w:p>
  </w:footnote>
  <w:footnote w:type="continuationSeparator" w:id="0">
    <w:p w14:paraId="104D5B38" w14:textId="77777777" w:rsidR="00A41190" w:rsidRDefault="00A41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0E1C"/>
    <w:multiLevelType w:val="hybridMultilevel"/>
    <w:tmpl w:val="A4328F86"/>
    <w:lvl w:ilvl="0" w:tplc="FC3A0316">
      <w:numFmt w:val="bullet"/>
      <w:lvlText w:val="-"/>
      <w:lvlJc w:val="left"/>
      <w:pPr>
        <w:ind w:left="1800" w:hanging="360"/>
      </w:pPr>
      <w:rPr>
        <w:rFonts w:ascii="Times" w:eastAsia="Times New Roman"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F167D1"/>
    <w:multiLevelType w:val="hybridMultilevel"/>
    <w:tmpl w:val="1248D300"/>
    <w:lvl w:ilvl="0" w:tplc="7AB84F46">
      <w:start w:val="1"/>
      <w:numFmt w:val="lowerLetter"/>
      <w:lvlText w:val="%1."/>
      <w:lvlJc w:val="right"/>
      <w:pPr>
        <w:ind w:left="6469" w:hanging="180"/>
      </w:pPr>
      <w:rPr>
        <w:rFonts w:ascii="Times" w:eastAsia="Times New Roman" w:hAnsi="Times" w:cs="Times New Roman"/>
        <w:b w:val="0"/>
      </w:rPr>
    </w:lvl>
    <w:lvl w:ilvl="1" w:tplc="04090019" w:tentative="1">
      <w:start w:val="1"/>
      <w:numFmt w:val="lowerLetter"/>
      <w:lvlText w:val="%2."/>
      <w:lvlJc w:val="left"/>
      <w:pPr>
        <w:ind w:left="6109" w:hanging="360"/>
      </w:pPr>
    </w:lvl>
    <w:lvl w:ilvl="2" w:tplc="0409001B" w:tentative="1">
      <w:start w:val="1"/>
      <w:numFmt w:val="lowerRoman"/>
      <w:lvlText w:val="%3."/>
      <w:lvlJc w:val="right"/>
      <w:pPr>
        <w:ind w:left="6829" w:hanging="180"/>
      </w:pPr>
    </w:lvl>
    <w:lvl w:ilvl="3" w:tplc="0409000F" w:tentative="1">
      <w:start w:val="1"/>
      <w:numFmt w:val="decimal"/>
      <w:lvlText w:val="%4."/>
      <w:lvlJc w:val="left"/>
      <w:pPr>
        <w:ind w:left="7549" w:hanging="360"/>
      </w:pPr>
    </w:lvl>
    <w:lvl w:ilvl="4" w:tplc="04090019" w:tentative="1">
      <w:start w:val="1"/>
      <w:numFmt w:val="lowerLetter"/>
      <w:lvlText w:val="%5."/>
      <w:lvlJc w:val="left"/>
      <w:pPr>
        <w:ind w:left="8269" w:hanging="360"/>
      </w:pPr>
    </w:lvl>
    <w:lvl w:ilvl="5" w:tplc="0409001B" w:tentative="1">
      <w:start w:val="1"/>
      <w:numFmt w:val="lowerRoman"/>
      <w:lvlText w:val="%6."/>
      <w:lvlJc w:val="right"/>
      <w:pPr>
        <w:ind w:left="8989" w:hanging="180"/>
      </w:pPr>
    </w:lvl>
    <w:lvl w:ilvl="6" w:tplc="0409000F">
      <w:start w:val="1"/>
      <w:numFmt w:val="decimal"/>
      <w:lvlText w:val="%7."/>
      <w:lvlJc w:val="left"/>
      <w:pPr>
        <w:ind w:left="9709" w:hanging="360"/>
      </w:pPr>
    </w:lvl>
    <w:lvl w:ilvl="7" w:tplc="04090019" w:tentative="1">
      <w:start w:val="1"/>
      <w:numFmt w:val="lowerLetter"/>
      <w:lvlText w:val="%8."/>
      <w:lvlJc w:val="left"/>
      <w:pPr>
        <w:ind w:left="10429" w:hanging="360"/>
      </w:pPr>
    </w:lvl>
    <w:lvl w:ilvl="8" w:tplc="0409001B" w:tentative="1">
      <w:start w:val="1"/>
      <w:numFmt w:val="lowerRoman"/>
      <w:lvlText w:val="%9."/>
      <w:lvlJc w:val="right"/>
      <w:pPr>
        <w:ind w:left="11149" w:hanging="180"/>
      </w:pPr>
    </w:lvl>
  </w:abstractNum>
  <w:abstractNum w:abstractNumId="2" w15:restartNumberingAfterBreak="0">
    <w:nsid w:val="099E2D6F"/>
    <w:multiLevelType w:val="hybridMultilevel"/>
    <w:tmpl w:val="5D12F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20CB5"/>
    <w:multiLevelType w:val="hybridMultilevel"/>
    <w:tmpl w:val="525288C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5FF5"/>
    <w:multiLevelType w:val="hybridMultilevel"/>
    <w:tmpl w:val="2444A94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47343"/>
    <w:multiLevelType w:val="multilevel"/>
    <w:tmpl w:val="CB2E290A"/>
    <w:lvl w:ilvl="0">
      <w:start w:val="5"/>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14959FE"/>
    <w:multiLevelType w:val="hybridMultilevel"/>
    <w:tmpl w:val="47AC2956"/>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34264"/>
    <w:multiLevelType w:val="hybridMultilevel"/>
    <w:tmpl w:val="CB2E290A"/>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174AC"/>
    <w:multiLevelType w:val="hybridMultilevel"/>
    <w:tmpl w:val="53F674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8867217"/>
    <w:multiLevelType w:val="hybridMultilevel"/>
    <w:tmpl w:val="75EC3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9386B"/>
    <w:multiLevelType w:val="hybridMultilevel"/>
    <w:tmpl w:val="59848400"/>
    <w:lvl w:ilvl="0" w:tplc="04090019">
      <w:start w:val="1"/>
      <w:numFmt w:val="lowerLetter"/>
      <w:lvlText w:val="%1."/>
      <w:lvlJc w:val="left"/>
      <w:pPr>
        <w:ind w:left="1440" w:hanging="360"/>
      </w:pPr>
      <w:rPr>
        <w:rFonts w:hint="default"/>
      </w:rPr>
    </w:lvl>
    <w:lvl w:ilvl="1" w:tplc="04090011">
      <w:start w:val="1"/>
      <w:numFmt w:val="decimal"/>
      <w:lvlText w:val="%2)"/>
      <w:lvlJc w:val="left"/>
      <w:pPr>
        <w:ind w:left="180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7367FC"/>
    <w:multiLevelType w:val="hybridMultilevel"/>
    <w:tmpl w:val="F28A1954"/>
    <w:lvl w:ilvl="0" w:tplc="F2EAB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9C1607"/>
    <w:multiLevelType w:val="hybridMultilevel"/>
    <w:tmpl w:val="0918590E"/>
    <w:lvl w:ilvl="0" w:tplc="F2EAB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551CB2"/>
    <w:multiLevelType w:val="hybridMultilevel"/>
    <w:tmpl w:val="2C869674"/>
    <w:lvl w:ilvl="0" w:tplc="FFFFFFFF">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A5E28"/>
    <w:multiLevelType w:val="hybridMultilevel"/>
    <w:tmpl w:val="F86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D34E2"/>
    <w:multiLevelType w:val="hybridMultilevel"/>
    <w:tmpl w:val="69AED438"/>
    <w:lvl w:ilvl="0" w:tplc="48E857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AC4DE2"/>
    <w:multiLevelType w:val="hybridMultilevel"/>
    <w:tmpl w:val="19729DAE"/>
    <w:lvl w:ilvl="0" w:tplc="D39461E8">
      <w:start w:val="2"/>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E6043"/>
    <w:multiLevelType w:val="hybridMultilevel"/>
    <w:tmpl w:val="B50E65CC"/>
    <w:lvl w:ilvl="0" w:tplc="E10045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B51FB9"/>
    <w:multiLevelType w:val="hybridMultilevel"/>
    <w:tmpl w:val="5584FA30"/>
    <w:lvl w:ilvl="0" w:tplc="1B0CE602">
      <w:start w:val="4"/>
      <w:numFmt w:val="lowerLetter"/>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C7F5E"/>
    <w:multiLevelType w:val="hybridMultilevel"/>
    <w:tmpl w:val="17DEF42A"/>
    <w:lvl w:ilvl="0" w:tplc="28384AEA">
      <w:start w:val="8"/>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94602"/>
    <w:multiLevelType w:val="hybridMultilevel"/>
    <w:tmpl w:val="0846E4DC"/>
    <w:lvl w:ilvl="0" w:tplc="EB666866">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A4B37"/>
    <w:multiLevelType w:val="hybridMultilevel"/>
    <w:tmpl w:val="A9D86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15535"/>
    <w:multiLevelType w:val="hybridMultilevel"/>
    <w:tmpl w:val="0918590E"/>
    <w:lvl w:ilvl="0" w:tplc="F2EAB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1F40E8"/>
    <w:multiLevelType w:val="hybridMultilevel"/>
    <w:tmpl w:val="9C2E39E0"/>
    <w:lvl w:ilvl="0" w:tplc="53823472">
      <w:start w:val="1"/>
      <w:numFmt w:val="decimal"/>
      <w:lvlText w:val="%1."/>
      <w:lvlJc w:val="left"/>
      <w:pPr>
        <w:ind w:left="720" w:hanging="720"/>
      </w:pPr>
      <w:rPr>
        <w:rFonts w:hint="default"/>
        <w:b/>
      </w:rPr>
    </w:lvl>
    <w:lvl w:ilvl="1" w:tplc="CFD829A4">
      <w:start w:val="1"/>
      <w:numFmt w:val="lowerLetter"/>
      <w:lvlText w:val="%2."/>
      <w:lvlJc w:val="left"/>
      <w:pPr>
        <w:ind w:left="1080" w:hanging="360"/>
      </w:pPr>
      <w:rPr>
        <w:rFonts w:hint="default"/>
        <w:b w:val="0"/>
      </w:rPr>
    </w:lvl>
    <w:lvl w:ilvl="2" w:tplc="7AB84F46">
      <w:start w:val="1"/>
      <w:numFmt w:val="lowerLetter"/>
      <w:lvlText w:val="%3."/>
      <w:lvlJc w:val="right"/>
      <w:pPr>
        <w:ind w:left="1800" w:hanging="180"/>
      </w:pPr>
      <w:rPr>
        <w:rFonts w:ascii="Times" w:eastAsia="Times New Roman" w:hAnsi="Times" w:cs="Times New Roman"/>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7B0B47"/>
    <w:multiLevelType w:val="hybridMultilevel"/>
    <w:tmpl w:val="C60E8CFE"/>
    <w:lvl w:ilvl="0" w:tplc="FE7A3B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0A42DC"/>
    <w:multiLevelType w:val="hybridMultilevel"/>
    <w:tmpl w:val="4B741FAA"/>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C7DC5"/>
    <w:multiLevelType w:val="hybridMultilevel"/>
    <w:tmpl w:val="849E21DE"/>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04EF6"/>
    <w:multiLevelType w:val="hybridMultilevel"/>
    <w:tmpl w:val="103C4F3C"/>
    <w:lvl w:ilvl="0" w:tplc="7AB84F46">
      <w:start w:val="1"/>
      <w:numFmt w:val="lowerLetter"/>
      <w:lvlText w:val="%1."/>
      <w:lvlJc w:val="right"/>
      <w:pPr>
        <w:ind w:left="1800" w:hanging="180"/>
      </w:pPr>
      <w:rPr>
        <w:rFonts w:ascii="Times" w:eastAsia="Times New Roman" w:hAnsi="Time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B4E10"/>
    <w:multiLevelType w:val="hybridMultilevel"/>
    <w:tmpl w:val="FDCE7562"/>
    <w:lvl w:ilvl="0" w:tplc="3D1E2132">
      <w:start w:val="7"/>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B6B02"/>
    <w:multiLevelType w:val="hybridMultilevel"/>
    <w:tmpl w:val="9AAE7264"/>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C2BC4E40">
      <w:start w:val="1"/>
      <w:numFmt w:val="lowerRoman"/>
      <w:lvlText w:val="%3)"/>
      <w:lvlJc w:val="right"/>
      <w:pPr>
        <w:ind w:left="2520" w:hanging="180"/>
      </w:pPr>
      <w:rPr>
        <w:rFonts w:ascii="Times" w:eastAsia="Times New Roman" w:hAnsi="Times"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4A17A7"/>
    <w:multiLevelType w:val="hybridMultilevel"/>
    <w:tmpl w:val="080AA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CA41E2"/>
    <w:multiLevelType w:val="hybridMultilevel"/>
    <w:tmpl w:val="83302F76"/>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785520B8"/>
    <w:multiLevelType w:val="hybridMultilevel"/>
    <w:tmpl w:val="17DEF42A"/>
    <w:lvl w:ilvl="0" w:tplc="28384AEA">
      <w:start w:val="8"/>
      <w:numFmt w:val="lowerLetter"/>
      <w:lvlText w:val="%1."/>
      <w:lvlJc w:val="left"/>
      <w:pPr>
        <w:ind w:left="117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9114419"/>
    <w:multiLevelType w:val="hybridMultilevel"/>
    <w:tmpl w:val="56C8AE0C"/>
    <w:lvl w:ilvl="0" w:tplc="A9EA22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D16626"/>
    <w:multiLevelType w:val="hybridMultilevel"/>
    <w:tmpl w:val="1716217E"/>
    <w:lvl w:ilvl="0" w:tplc="FE7A3BB6">
      <w:start w:val="1"/>
      <w:numFmt w:val="decimal"/>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31"/>
  </w:num>
  <w:num w:numId="2">
    <w:abstractNumId w:val="23"/>
  </w:num>
  <w:num w:numId="3">
    <w:abstractNumId w:val="7"/>
  </w:num>
  <w:num w:numId="4">
    <w:abstractNumId w:val="5"/>
  </w:num>
  <w:num w:numId="5">
    <w:abstractNumId w:val="29"/>
  </w:num>
  <w:num w:numId="6">
    <w:abstractNumId w:val="26"/>
  </w:num>
  <w:num w:numId="7">
    <w:abstractNumId w:val="3"/>
  </w:num>
  <w:num w:numId="8">
    <w:abstractNumId w:val="27"/>
  </w:num>
  <w:num w:numId="9">
    <w:abstractNumId w:val="25"/>
  </w:num>
  <w:num w:numId="10">
    <w:abstractNumId w:val="1"/>
  </w:num>
  <w:num w:numId="11">
    <w:abstractNumId w:val="6"/>
  </w:num>
  <w:num w:numId="12">
    <w:abstractNumId w:val="4"/>
  </w:num>
  <w:num w:numId="13">
    <w:abstractNumId w:val="30"/>
  </w:num>
  <w:num w:numId="14">
    <w:abstractNumId w:val="13"/>
  </w:num>
  <w:num w:numId="15">
    <w:abstractNumId w:val="0"/>
  </w:num>
  <w:num w:numId="16">
    <w:abstractNumId w:val="28"/>
  </w:num>
  <w:num w:numId="17">
    <w:abstractNumId w:val="19"/>
  </w:num>
  <w:num w:numId="18">
    <w:abstractNumId w:val="20"/>
  </w:num>
  <w:num w:numId="19">
    <w:abstractNumId w:val="18"/>
  </w:num>
  <w:num w:numId="20">
    <w:abstractNumId w:val="32"/>
  </w:num>
  <w:num w:numId="21">
    <w:abstractNumId w:val="16"/>
  </w:num>
  <w:num w:numId="22">
    <w:abstractNumId w:val="15"/>
  </w:num>
  <w:num w:numId="23">
    <w:abstractNumId w:val="33"/>
  </w:num>
  <w:num w:numId="24">
    <w:abstractNumId w:val="14"/>
  </w:num>
  <w:num w:numId="25">
    <w:abstractNumId w:val="9"/>
  </w:num>
  <w:num w:numId="26">
    <w:abstractNumId w:val="10"/>
  </w:num>
  <w:num w:numId="27">
    <w:abstractNumId w:val="2"/>
  </w:num>
  <w:num w:numId="28">
    <w:abstractNumId w:val="21"/>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94"/>
    <w:rsid w:val="00020CF6"/>
    <w:rsid w:val="000313FF"/>
    <w:rsid w:val="00051FE7"/>
    <w:rsid w:val="000A1B6A"/>
    <w:rsid w:val="000A3AFC"/>
    <w:rsid w:val="000A7C8A"/>
    <w:rsid w:val="000C7EE7"/>
    <w:rsid w:val="000D212D"/>
    <w:rsid w:val="00115724"/>
    <w:rsid w:val="001319D1"/>
    <w:rsid w:val="001434A6"/>
    <w:rsid w:val="00172B60"/>
    <w:rsid w:val="001764A1"/>
    <w:rsid w:val="00186ACE"/>
    <w:rsid w:val="001C184D"/>
    <w:rsid w:val="001C70BC"/>
    <w:rsid w:val="001F338C"/>
    <w:rsid w:val="002033CC"/>
    <w:rsid w:val="00225532"/>
    <w:rsid w:val="002328BA"/>
    <w:rsid w:val="00234860"/>
    <w:rsid w:val="00240334"/>
    <w:rsid w:val="002429A7"/>
    <w:rsid w:val="00285694"/>
    <w:rsid w:val="00287A2A"/>
    <w:rsid w:val="002A19F5"/>
    <w:rsid w:val="002B04D4"/>
    <w:rsid w:val="002E6117"/>
    <w:rsid w:val="002F68C7"/>
    <w:rsid w:val="00326B22"/>
    <w:rsid w:val="00331E34"/>
    <w:rsid w:val="003769A7"/>
    <w:rsid w:val="00377D91"/>
    <w:rsid w:val="0038723B"/>
    <w:rsid w:val="003A2902"/>
    <w:rsid w:val="003C4F74"/>
    <w:rsid w:val="003C5DA4"/>
    <w:rsid w:val="00402B9D"/>
    <w:rsid w:val="004218E4"/>
    <w:rsid w:val="00424861"/>
    <w:rsid w:val="00426483"/>
    <w:rsid w:val="00445B8F"/>
    <w:rsid w:val="00474ED6"/>
    <w:rsid w:val="004A5987"/>
    <w:rsid w:val="004E16B6"/>
    <w:rsid w:val="004F4014"/>
    <w:rsid w:val="00512509"/>
    <w:rsid w:val="005230A0"/>
    <w:rsid w:val="005246DE"/>
    <w:rsid w:val="00535DEA"/>
    <w:rsid w:val="005545B4"/>
    <w:rsid w:val="00577759"/>
    <w:rsid w:val="005B7036"/>
    <w:rsid w:val="00601AE6"/>
    <w:rsid w:val="00613B81"/>
    <w:rsid w:val="0062369E"/>
    <w:rsid w:val="0063424B"/>
    <w:rsid w:val="00637B0B"/>
    <w:rsid w:val="0065158C"/>
    <w:rsid w:val="00657663"/>
    <w:rsid w:val="00657C11"/>
    <w:rsid w:val="00692F44"/>
    <w:rsid w:val="006A0E90"/>
    <w:rsid w:val="006A148F"/>
    <w:rsid w:val="006A557B"/>
    <w:rsid w:val="006B374E"/>
    <w:rsid w:val="006B4C99"/>
    <w:rsid w:val="006D0EAC"/>
    <w:rsid w:val="006D209F"/>
    <w:rsid w:val="006E37E6"/>
    <w:rsid w:val="006E3D13"/>
    <w:rsid w:val="006E564C"/>
    <w:rsid w:val="006F49B8"/>
    <w:rsid w:val="007023E9"/>
    <w:rsid w:val="007447E4"/>
    <w:rsid w:val="0076099A"/>
    <w:rsid w:val="00773F81"/>
    <w:rsid w:val="007A48D8"/>
    <w:rsid w:val="007A5734"/>
    <w:rsid w:val="007C1EB0"/>
    <w:rsid w:val="007C6893"/>
    <w:rsid w:val="007D0385"/>
    <w:rsid w:val="007D1D00"/>
    <w:rsid w:val="007D325E"/>
    <w:rsid w:val="007E2F75"/>
    <w:rsid w:val="007E4983"/>
    <w:rsid w:val="007F2FEE"/>
    <w:rsid w:val="00834D68"/>
    <w:rsid w:val="00853ADB"/>
    <w:rsid w:val="008655F7"/>
    <w:rsid w:val="00867675"/>
    <w:rsid w:val="00871D0D"/>
    <w:rsid w:val="0088120B"/>
    <w:rsid w:val="00884EBB"/>
    <w:rsid w:val="00885B24"/>
    <w:rsid w:val="00900064"/>
    <w:rsid w:val="009042C3"/>
    <w:rsid w:val="00905601"/>
    <w:rsid w:val="00917F89"/>
    <w:rsid w:val="009336D4"/>
    <w:rsid w:val="00937C61"/>
    <w:rsid w:val="00943FB8"/>
    <w:rsid w:val="00965795"/>
    <w:rsid w:val="00975E34"/>
    <w:rsid w:val="0098326F"/>
    <w:rsid w:val="0098336B"/>
    <w:rsid w:val="00987D57"/>
    <w:rsid w:val="00995DA9"/>
    <w:rsid w:val="009B42BE"/>
    <w:rsid w:val="009C6811"/>
    <w:rsid w:val="009D75FE"/>
    <w:rsid w:val="009F4D46"/>
    <w:rsid w:val="00A00C9E"/>
    <w:rsid w:val="00A05CCD"/>
    <w:rsid w:val="00A41190"/>
    <w:rsid w:val="00A4351B"/>
    <w:rsid w:val="00A46ABB"/>
    <w:rsid w:val="00A84015"/>
    <w:rsid w:val="00AA6B9B"/>
    <w:rsid w:val="00AB447F"/>
    <w:rsid w:val="00AD5FF3"/>
    <w:rsid w:val="00AF7276"/>
    <w:rsid w:val="00B01944"/>
    <w:rsid w:val="00B04F26"/>
    <w:rsid w:val="00B10B25"/>
    <w:rsid w:val="00B112CF"/>
    <w:rsid w:val="00B25A38"/>
    <w:rsid w:val="00B27526"/>
    <w:rsid w:val="00B31C59"/>
    <w:rsid w:val="00B32BD1"/>
    <w:rsid w:val="00B35754"/>
    <w:rsid w:val="00B37DE0"/>
    <w:rsid w:val="00B37DF5"/>
    <w:rsid w:val="00B443CE"/>
    <w:rsid w:val="00B64F45"/>
    <w:rsid w:val="00B821F1"/>
    <w:rsid w:val="00B948D0"/>
    <w:rsid w:val="00B95B66"/>
    <w:rsid w:val="00BB1BCF"/>
    <w:rsid w:val="00BE77D4"/>
    <w:rsid w:val="00BF695D"/>
    <w:rsid w:val="00C10785"/>
    <w:rsid w:val="00C51947"/>
    <w:rsid w:val="00C86271"/>
    <w:rsid w:val="00CF1E29"/>
    <w:rsid w:val="00D1151F"/>
    <w:rsid w:val="00D214E9"/>
    <w:rsid w:val="00D2693D"/>
    <w:rsid w:val="00D74BCB"/>
    <w:rsid w:val="00D76697"/>
    <w:rsid w:val="00D80214"/>
    <w:rsid w:val="00D914EC"/>
    <w:rsid w:val="00D94028"/>
    <w:rsid w:val="00DA24B9"/>
    <w:rsid w:val="00DA76F0"/>
    <w:rsid w:val="00DC5F43"/>
    <w:rsid w:val="00DF44BF"/>
    <w:rsid w:val="00DF672A"/>
    <w:rsid w:val="00E04684"/>
    <w:rsid w:val="00E0502E"/>
    <w:rsid w:val="00E243FB"/>
    <w:rsid w:val="00E40008"/>
    <w:rsid w:val="00E43A25"/>
    <w:rsid w:val="00E53B02"/>
    <w:rsid w:val="00E57539"/>
    <w:rsid w:val="00E719C3"/>
    <w:rsid w:val="00E97285"/>
    <w:rsid w:val="00EA45CB"/>
    <w:rsid w:val="00ED52C5"/>
    <w:rsid w:val="00F02D1C"/>
    <w:rsid w:val="00F12B24"/>
    <w:rsid w:val="00F2131D"/>
    <w:rsid w:val="00F27C33"/>
    <w:rsid w:val="00F30C50"/>
    <w:rsid w:val="00F41519"/>
    <w:rsid w:val="00F51F00"/>
    <w:rsid w:val="00FA3BBE"/>
    <w:rsid w:val="00FC0C54"/>
    <w:rsid w:val="00FC5D63"/>
    <w:rsid w:val="00FD4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951CC"/>
  <w14:defaultImageDpi w14:val="300"/>
  <w15:docId w15:val="{D3026AED-DF7E-4DCF-A6F0-9E33C3BA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94"/>
    <w:rPr>
      <w:rFonts w:ascii="Times" w:eastAsia="Times New Roman" w:hAnsi="Times" w:cs="Times New Roman"/>
      <w:szCs w:val="20"/>
    </w:rPr>
  </w:style>
  <w:style w:type="paragraph" w:styleId="Heading1">
    <w:name w:val="heading 1"/>
    <w:basedOn w:val="Normal"/>
    <w:next w:val="Normal"/>
    <w:link w:val="Heading1Char"/>
    <w:qFormat/>
    <w:rsid w:val="00285694"/>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694"/>
    <w:rPr>
      <w:rFonts w:ascii="Times" w:eastAsia="Times New Roman" w:hAnsi="Times" w:cs="Times New Roman"/>
      <w:b/>
      <w:szCs w:val="20"/>
    </w:rPr>
  </w:style>
  <w:style w:type="paragraph" w:styleId="Title">
    <w:name w:val="Title"/>
    <w:basedOn w:val="Normal"/>
    <w:link w:val="TitleChar"/>
    <w:qFormat/>
    <w:rsid w:val="00285694"/>
    <w:pPr>
      <w:jc w:val="center"/>
    </w:pPr>
    <w:rPr>
      <w:b/>
    </w:rPr>
  </w:style>
  <w:style w:type="character" w:customStyle="1" w:styleId="TitleChar">
    <w:name w:val="Title Char"/>
    <w:basedOn w:val="DefaultParagraphFont"/>
    <w:link w:val="Title"/>
    <w:rsid w:val="00285694"/>
    <w:rPr>
      <w:rFonts w:ascii="Times" w:eastAsia="Times New Roman" w:hAnsi="Times" w:cs="Times New Roman"/>
      <w:b/>
      <w:szCs w:val="20"/>
    </w:rPr>
  </w:style>
  <w:style w:type="paragraph" w:styleId="Header">
    <w:name w:val="header"/>
    <w:basedOn w:val="Normal"/>
    <w:link w:val="HeaderChar"/>
    <w:rsid w:val="00285694"/>
    <w:pPr>
      <w:tabs>
        <w:tab w:val="center" w:pos="4320"/>
        <w:tab w:val="right" w:pos="8640"/>
      </w:tabs>
    </w:pPr>
  </w:style>
  <w:style w:type="character" w:customStyle="1" w:styleId="HeaderChar">
    <w:name w:val="Header Char"/>
    <w:basedOn w:val="DefaultParagraphFont"/>
    <w:link w:val="Header"/>
    <w:rsid w:val="00285694"/>
    <w:rPr>
      <w:rFonts w:ascii="Times" w:eastAsia="Times New Roman" w:hAnsi="Times" w:cs="Times New Roman"/>
      <w:szCs w:val="20"/>
    </w:rPr>
  </w:style>
  <w:style w:type="paragraph" w:styleId="ListParagraph">
    <w:name w:val="List Paragraph"/>
    <w:basedOn w:val="Normal"/>
    <w:link w:val="ListParagraphChar"/>
    <w:qFormat/>
    <w:rsid w:val="00285694"/>
    <w:pPr>
      <w:ind w:left="720"/>
      <w:contextualSpacing/>
    </w:pPr>
  </w:style>
  <w:style w:type="paragraph" w:styleId="BalloonText">
    <w:name w:val="Balloon Text"/>
    <w:basedOn w:val="Normal"/>
    <w:link w:val="BalloonTextChar"/>
    <w:uiPriority w:val="99"/>
    <w:semiHidden/>
    <w:unhideWhenUsed/>
    <w:rsid w:val="002856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5694"/>
    <w:rPr>
      <w:rFonts w:ascii="Lucida Grande" w:eastAsia="Times New Roman" w:hAnsi="Lucida Grande" w:cs="Lucida Grande"/>
      <w:sz w:val="18"/>
      <w:szCs w:val="18"/>
    </w:rPr>
  </w:style>
  <w:style w:type="character" w:customStyle="1" w:styleId="ListParagraphChar">
    <w:name w:val="List Paragraph Char"/>
    <w:basedOn w:val="DefaultParagraphFont"/>
    <w:link w:val="ListParagraph"/>
    <w:uiPriority w:val="34"/>
    <w:locked/>
    <w:rsid w:val="006B4C99"/>
    <w:rPr>
      <w:rFonts w:ascii="Times" w:eastAsia="Times New Roman" w:hAnsi="Times" w:cs="Times New Roman"/>
      <w:szCs w:val="20"/>
    </w:rPr>
  </w:style>
  <w:style w:type="character" w:styleId="Hyperlink">
    <w:name w:val="Hyperlink"/>
    <w:basedOn w:val="DefaultParagraphFont"/>
    <w:uiPriority w:val="99"/>
    <w:unhideWhenUsed/>
    <w:rsid w:val="006B4C99"/>
    <w:rPr>
      <w:color w:val="0000FF" w:themeColor="hyperlink"/>
      <w:u w:val="single"/>
    </w:rPr>
  </w:style>
  <w:style w:type="paragraph" w:styleId="Footer">
    <w:name w:val="footer"/>
    <w:basedOn w:val="Normal"/>
    <w:link w:val="FooterChar"/>
    <w:uiPriority w:val="99"/>
    <w:unhideWhenUsed/>
    <w:rsid w:val="00B443CE"/>
    <w:pPr>
      <w:tabs>
        <w:tab w:val="center" w:pos="4680"/>
        <w:tab w:val="right" w:pos="9360"/>
      </w:tabs>
    </w:pPr>
  </w:style>
  <w:style w:type="character" w:customStyle="1" w:styleId="FooterChar">
    <w:name w:val="Footer Char"/>
    <w:basedOn w:val="DefaultParagraphFont"/>
    <w:link w:val="Footer"/>
    <w:uiPriority w:val="99"/>
    <w:rsid w:val="00B443CE"/>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501">
      <w:bodyDiv w:val="1"/>
      <w:marLeft w:val="0"/>
      <w:marRight w:val="0"/>
      <w:marTop w:val="0"/>
      <w:marBottom w:val="0"/>
      <w:divBdr>
        <w:top w:val="none" w:sz="0" w:space="0" w:color="auto"/>
        <w:left w:val="none" w:sz="0" w:space="0" w:color="auto"/>
        <w:bottom w:val="none" w:sz="0" w:space="0" w:color="auto"/>
        <w:right w:val="none" w:sz="0" w:space="0" w:color="auto"/>
      </w:divBdr>
    </w:div>
    <w:div w:id="33432782">
      <w:bodyDiv w:val="1"/>
      <w:marLeft w:val="0"/>
      <w:marRight w:val="0"/>
      <w:marTop w:val="0"/>
      <w:marBottom w:val="0"/>
      <w:divBdr>
        <w:top w:val="none" w:sz="0" w:space="0" w:color="auto"/>
        <w:left w:val="none" w:sz="0" w:space="0" w:color="auto"/>
        <w:bottom w:val="none" w:sz="0" w:space="0" w:color="auto"/>
        <w:right w:val="none" w:sz="0" w:space="0" w:color="auto"/>
      </w:divBdr>
    </w:div>
    <w:div w:id="477112535">
      <w:bodyDiv w:val="1"/>
      <w:marLeft w:val="0"/>
      <w:marRight w:val="0"/>
      <w:marTop w:val="0"/>
      <w:marBottom w:val="0"/>
      <w:divBdr>
        <w:top w:val="none" w:sz="0" w:space="0" w:color="auto"/>
        <w:left w:val="none" w:sz="0" w:space="0" w:color="auto"/>
        <w:bottom w:val="none" w:sz="0" w:space="0" w:color="auto"/>
        <w:right w:val="none" w:sz="0" w:space="0" w:color="auto"/>
      </w:divBdr>
    </w:div>
    <w:div w:id="533270511">
      <w:bodyDiv w:val="1"/>
      <w:marLeft w:val="0"/>
      <w:marRight w:val="0"/>
      <w:marTop w:val="0"/>
      <w:marBottom w:val="0"/>
      <w:divBdr>
        <w:top w:val="none" w:sz="0" w:space="0" w:color="auto"/>
        <w:left w:val="none" w:sz="0" w:space="0" w:color="auto"/>
        <w:bottom w:val="none" w:sz="0" w:space="0" w:color="auto"/>
        <w:right w:val="none" w:sz="0" w:space="0" w:color="auto"/>
      </w:divBdr>
    </w:div>
    <w:div w:id="741945840">
      <w:bodyDiv w:val="1"/>
      <w:marLeft w:val="0"/>
      <w:marRight w:val="0"/>
      <w:marTop w:val="0"/>
      <w:marBottom w:val="0"/>
      <w:divBdr>
        <w:top w:val="none" w:sz="0" w:space="0" w:color="auto"/>
        <w:left w:val="none" w:sz="0" w:space="0" w:color="auto"/>
        <w:bottom w:val="none" w:sz="0" w:space="0" w:color="auto"/>
        <w:right w:val="none" w:sz="0" w:space="0" w:color="auto"/>
      </w:divBdr>
    </w:div>
    <w:div w:id="1352562820">
      <w:bodyDiv w:val="1"/>
      <w:marLeft w:val="0"/>
      <w:marRight w:val="0"/>
      <w:marTop w:val="0"/>
      <w:marBottom w:val="0"/>
      <w:divBdr>
        <w:top w:val="none" w:sz="0" w:space="0" w:color="auto"/>
        <w:left w:val="none" w:sz="0" w:space="0" w:color="auto"/>
        <w:bottom w:val="none" w:sz="0" w:space="0" w:color="auto"/>
        <w:right w:val="none" w:sz="0" w:space="0" w:color="auto"/>
      </w:divBdr>
    </w:div>
    <w:div w:id="1548293570">
      <w:bodyDiv w:val="1"/>
      <w:marLeft w:val="0"/>
      <w:marRight w:val="0"/>
      <w:marTop w:val="0"/>
      <w:marBottom w:val="0"/>
      <w:divBdr>
        <w:top w:val="none" w:sz="0" w:space="0" w:color="auto"/>
        <w:left w:val="none" w:sz="0" w:space="0" w:color="auto"/>
        <w:bottom w:val="none" w:sz="0" w:space="0" w:color="auto"/>
        <w:right w:val="none" w:sz="0" w:space="0" w:color="auto"/>
      </w:divBdr>
    </w:div>
    <w:div w:id="173827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atomicalterm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4936</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2015 AACA Interim Meeting</vt:lpstr>
    </vt:vector>
  </TitlesOfParts>
  <Company>University of Toronto</Company>
  <LinksUpToDate>false</LinksUpToDate>
  <CharactersWithSpaces>33006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AACA Interim Meeting</dc:title>
  <dc:creator>H. Wayne Lambert</dc:creator>
  <cp:lastModifiedBy>Lambert, H</cp:lastModifiedBy>
  <cp:revision>9</cp:revision>
  <dcterms:created xsi:type="dcterms:W3CDTF">2016-06-08T09:22:00Z</dcterms:created>
  <dcterms:modified xsi:type="dcterms:W3CDTF">2016-06-24T19:25:00Z</dcterms:modified>
</cp:coreProperties>
</file>